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Комиссия қызметініңциклограммасы</w:t>
      </w:r>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341AEF" w:rsidP="00341AEF">
      <w:pPr>
        <w:pStyle w:val="a6"/>
        <w:numPr>
          <w:ilvl w:val="0"/>
          <w:numId w:val="21"/>
        </w:numPr>
        <w:tabs>
          <w:tab w:val="left" w:pos="0"/>
          <w:tab w:val="left" w:pos="709"/>
          <w:tab w:val="left" w:pos="851"/>
        </w:tabs>
        <w:ind w:left="0" w:firstLine="709"/>
        <w:jc w:val="both"/>
        <w:rPr>
          <w:sz w:val="28"/>
          <w:szCs w:val="28"/>
          <w:lang w:val="kk-KZ"/>
        </w:rPr>
      </w:pPr>
      <w:r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144611"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r w:rsidRPr="00F4028C">
        <w:rPr>
          <w:sz w:val="28"/>
          <w:szCs w:val="28"/>
        </w:rPr>
        <w:t>Бракераждық комиссия қызметініңнәтижесі:</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 xml:space="preserve">Халықтыңсанитариялық-эпидемиологиялықсаламаттылығысаласында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 xml:space="preserve">санитариялық-эпидемиологиялықсалауаттылығысаласындағы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752111" w:rsidRDefault="00E13C97" w:rsidP="00E13C97">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lang w:val="kk-KZ"/>
        </w:rPr>
        <w:lastRenderedPageBreak/>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p>
    <w:p w:rsidR="00E13C97" w:rsidRPr="00752111" w:rsidRDefault="00E13C97" w:rsidP="00E13C97">
      <w:pPr>
        <w:tabs>
          <w:tab w:val="left" w:pos="0"/>
        </w:tabs>
        <w:jc w:val="center"/>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Күні</w:t>
      </w:r>
      <w:r w:rsidRPr="00752111">
        <w:rPr>
          <w:rFonts w:ascii="Arial" w:eastAsia="Times New Roman" w:hAnsi="Arial" w:cs="Arial"/>
          <w:sz w:val="24"/>
          <w:szCs w:val="24"/>
        </w:rPr>
        <w:t xml:space="preserve"> ____________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w:t>
      </w:r>
      <w:r w:rsidR="00752111">
        <w:rPr>
          <w:rFonts w:ascii="Arial" w:eastAsia="Times New Roman" w:hAnsi="Arial" w:cs="Arial"/>
          <w:sz w:val="24"/>
          <w:szCs w:val="24"/>
        </w:rPr>
        <w:t>_____________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Білім беру ұйымы</w:t>
      </w:r>
      <w:r w:rsidRPr="00752111">
        <w:rPr>
          <w:rFonts w:ascii="Arial" w:eastAsia="Times New Roman" w:hAnsi="Arial" w:cs="Arial"/>
          <w:sz w:val="24"/>
          <w:szCs w:val="24"/>
        </w:rPr>
        <w:t xml:space="preserve"> _________________________________________________</w:t>
      </w:r>
      <w:r w:rsidR="00752111">
        <w:rPr>
          <w:rFonts w:ascii="Arial" w:eastAsia="Times New Roman" w:hAnsi="Arial" w:cs="Arial"/>
          <w:sz w:val="24"/>
          <w:szCs w:val="24"/>
        </w:rPr>
        <w:t>_____</w:t>
      </w:r>
      <w:r w:rsidRPr="00752111">
        <w:rPr>
          <w:rFonts w:ascii="Arial" w:eastAsia="Times New Roman" w:hAnsi="Arial" w:cs="Arial"/>
          <w:sz w:val="24"/>
          <w:szCs w:val="24"/>
        </w:rPr>
        <w:t>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Мынадай құрамдағы комиссия</w:t>
      </w:r>
      <w:r w:rsidRPr="00752111">
        <w:rPr>
          <w:rFonts w:ascii="Arial" w:eastAsia="Times New Roman" w:hAnsi="Arial" w:cs="Arial"/>
          <w:sz w:val="24"/>
          <w:szCs w:val="24"/>
        </w:rPr>
        <w:t xml:space="preserve">: </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Pr>
          <w:rFonts w:ascii="Arial" w:eastAsia="Times New Roman" w:hAnsi="Arial" w:cs="Arial"/>
          <w:sz w:val="24"/>
          <w:szCs w:val="24"/>
        </w:rPr>
        <w:t>____________________</w:t>
      </w:r>
      <w:r w:rsidRPr="00752111">
        <w:rPr>
          <w:rFonts w:ascii="Arial" w:eastAsia="Times New Roman" w:hAnsi="Arial" w:cs="Arial"/>
          <w:sz w:val="24"/>
          <w:szCs w:val="24"/>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752111" w:rsidRDefault="00E13C97" w:rsidP="00E13C97">
      <w:pPr>
        <w:tabs>
          <w:tab w:val="left" w:pos="0"/>
        </w:tabs>
        <w:jc w:val="both"/>
        <w:rPr>
          <w:rFonts w:ascii="Arial" w:eastAsia="Times New Roman" w:hAnsi="Arial" w:cs="Arial"/>
          <w:b/>
          <w:sz w:val="24"/>
          <w:szCs w:val="24"/>
        </w:rPr>
      </w:pPr>
    </w:p>
    <w:tbl>
      <w:tblPr>
        <w:tblW w:w="10023" w:type="dxa"/>
        <w:tblBorders>
          <w:top w:val="nil"/>
          <w:left w:val="nil"/>
          <w:bottom w:val="nil"/>
          <w:right w:val="nil"/>
          <w:insideH w:val="nil"/>
          <w:insideV w:val="nil"/>
        </w:tblBorders>
        <w:tblLayout w:type="fixed"/>
        <w:tblLook w:val="0600"/>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Ауыз су режимінұйымдастыру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r w:rsidRPr="00752111">
              <w:rPr>
                <w:rFonts w:ascii="Arial" w:eastAsia="Times New Roman" w:hAnsi="Arial" w:cs="Arial"/>
                <w:sz w:val="24"/>
                <w:szCs w:val="24"/>
              </w:rPr>
              <w:t>порци</w:t>
            </w:r>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Асханалықаспаптардыдұрыссақтау (кассеталардыңболуыжәнеқасықтарды, шанышқылардыжоғарықаратыпсақтау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Үстелдердіөңдеугеарналғанқұрал</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Жинаумүкәммалы (таңбалау, жекесақтауорны)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Ас блогыүй-жайларыныңжай-күйі</w:t>
            </w:r>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Ыстықжәнесуықсуменжабдықтаужүйелерінің, су жылытқыштардыңжарамдылығы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Жууқұралдарынсақтаужәнетаңбалаушарттары (жекежабықыдыста)</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Жууқұралдарынсақтаумерзімдерінсақтау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Жууқұралдарынасертификаттардыңболуы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Тамаққалдықтарынжинауғаарналғаныдыстыңболуы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Тамаққалдықтарынжинауғаарналғансыйымдылықтытаңбалау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Тамаққалдықтарынаарналғанконтейнерлердіөңдеу (не өңделедіжәнекімжауапты)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Ағындылықтысақтау:</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асханаыдыстарынжинау</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жуужәнеөңдеупроцесі</w:t>
            </w:r>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таза асханаыдыстарынсақтау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Тазалаукестесініңболуы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Өнімдердісақтаушарттарынсақтау</w:t>
            </w:r>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Қоймалар</w:t>
            </w:r>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Сусымалыөнімдердітұғырықтарда, тауарқойғыштарда, стеллаждардасақтау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Температуралық-ылғалдылықрежимінсақтау. Қоймадатермометрдің, гидрометрдіңболуы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Тауаркөршілестігінсақтау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Тамақөнімдеріндежарамдылықмерзімдерініңболуыжәнесақталуы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Көкөністердіжәшіктерде, тауарқойғыштарда, тегендердегітаңбаланғансыйымдылықтардасақтау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Қоймалардыңсанитарлықжағдайы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Тыйымсалынғантағамдар мен өнімдердідайындаудың, сатудыңжәнепайдаланудыңболуы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Термометрлердіңболуы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Тауаркөршілестігінсақтау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lastRenderedPageBreak/>
              <w:t>Тамақөнімдеріндежарамдылықмерзімдерініңболуыжәнесақталуы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Тоңазытқышжабдығыныңсанитарлықжағдайы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Тәуліктіксынамалардысақтаушарттары мен дұрыстығы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b/>
                <w:sz w:val="24"/>
                <w:szCs w:val="24"/>
              </w:rPr>
              <w:t>Етцехы</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Жабдықтар мен мүкәммалдытаңбалау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Тыйымсалынғантағамдар мен өнімдердідайындаудың, сатудыңжәнепайдаланудыңболуы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Көкөнісцехы</w:t>
            </w:r>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Тыйымсалынғантағамдар мен өнімдердідайындаудың, сатудыңжәнепайдаланудыңболуы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Ұнцехы</w:t>
            </w:r>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Тыйымсалынғантағамдар мен өнімдердідайындаудың, сатудыңжәнепайдаланудыңболуы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Нан цехы</w:t>
            </w:r>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Жабдықтар мен мүкәммалдытаңбалау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сақтауғаарналғансөрелердіөңдеугеарналған 1% сіркесуыерітіндісініңболуы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Нан үгіндісінжинауғаарналғаныдыс пен щетканыңболуы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Санитарлықжағдайы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Тыйымсалынғанөнімдердіңболуы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rPr>
              <w:t>Пісіруцехы</w:t>
            </w:r>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Жабдықтар мен мүкәммалдытаңбалау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Электр жабдықтарыныңжарамдылығыжәнежай-күйі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Жергетұйықтаудыңболуы, резеңкекілемшелердіңболуы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Механикалықжелдетудіңжай-күйі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Тыйымсалынғантағамдар мен өнімдердідайындаудың, сатудыңжәнепайдаланудыңболуы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Персоналдыңқолжуу</w:t>
            </w:r>
            <w:r w:rsidR="004B6A3D" w:rsidRPr="00752111">
              <w:rPr>
                <w:rFonts w:ascii="Arial" w:hAnsi="Arial" w:cs="Arial"/>
                <w:sz w:val="24"/>
                <w:szCs w:val="24"/>
                <w:lang w:val="kk-KZ"/>
              </w:rPr>
              <w:t>ы</w:t>
            </w:r>
            <w:r w:rsidRPr="00752111">
              <w:rPr>
                <w:rFonts w:ascii="Arial" w:hAnsi="Arial" w:cs="Arial"/>
                <w:sz w:val="24"/>
                <w:szCs w:val="24"/>
              </w:rPr>
              <w:t>жәнекептіру</w:t>
            </w:r>
            <w:r w:rsidR="004B6A3D" w:rsidRPr="00752111">
              <w:rPr>
                <w:rFonts w:ascii="Arial" w:hAnsi="Arial" w:cs="Arial"/>
                <w:sz w:val="24"/>
                <w:szCs w:val="24"/>
                <w:lang w:val="kk-KZ"/>
              </w:rPr>
              <w:t xml:space="preserve">і үшін </w:t>
            </w:r>
            <w:r w:rsidRPr="00752111">
              <w:rPr>
                <w:rFonts w:ascii="Arial" w:hAnsi="Arial" w:cs="Arial"/>
                <w:sz w:val="24"/>
                <w:szCs w:val="24"/>
              </w:rPr>
              <w:t>жағдайлардыңболуы. Асханақызметкерлерініңжекежәнеөндірістікгигиенасынсақтау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Жұмыртқалардысақтаужәнепайдалану</w:t>
            </w: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Сапа мен қауіпсіздіктікуәландыратынқұжаттардыңболуы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Жұмыртқанысақтаушарттары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Жұмыртқаныжууғажәнеөңдеугеарналғантаңбасы бар сыйымдылық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r w:rsidRPr="00752111">
              <w:rPr>
                <w:rFonts w:ascii="Arial" w:hAnsi="Arial" w:cs="Arial"/>
                <w:sz w:val="24"/>
                <w:szCs w:val="24"/>
              </w:rPr>
              <w:t>Жұмыртқажууғаарналғанқұрал</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Бактерицидтішамныңболуы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Мөрменнемесеқолменрасталғансатылатын буфет өнімдеріассортиментініңтізбесі (прайс-парақ)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Бағабелгілерініңболуы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Сақтаушарттарынсақтау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Санитарлықжағдайы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Тыйымсалынғантағамдар мен өнімдердідайындаудың, сатудыңжәнепайдаланудыңболуы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Тамақөнімдерінжеткізушілермен</w:t>
            </w:r>
            <w:r w:rsidR="004B6A3D" w:rsidRPr="00752111">
              <w:rPr>
                <w:rFonts w:ascii="Arial" w:hAnsi="Arial" w:cs="Arial"/>
                <w:sz w:val="24"/>
                <w:szCs w:val="24"/>
                <w:lang w:val="kk-KZ"/>
              </w:rPr>
              <w:t xml:space="preserve"> жасалған</w:t>
            </w:r>
            <w:r w:rsidRPr="00752111">
              <w:rPr>
                <w:rFonts w:ascii="Arial" w:hAnsi="Arial" w:cs="Arial"/>
                <w:sz w:val="24"/>
                <w:szCs w:val="24"/>
              </w:rPr>
              <w:t>шарттар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lastRenderedPageBreak/>
              <w:t xml:space="preserve">Автокөліккеарналғанхабарлама (азық-түліктіжеткізугерұқсат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Сертификаттар, сәйкестіктуралыдекларациялар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Түскенөнімдіөткізумерзімі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Келіптүскенөнімніңсапасы, нормаларғасәйкестігі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Тағамдайындаудыңтехнологиялықкарталары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Тез бұзылатынтамақөнімдері мен жартылайфабрикаттардыңбракераждық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С-дәрумендендіру</w:t>
            </w:r>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rPr>
              <w:t>Тағамдардыңжәнеаспаздықөнімдердіңсапасынорганолептикалықбағалау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_________ _ ж</w:t>
            </w:r>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орындалуынбақылау</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Жұмысорнындамедициналықтексеруденжәнегигиеналықоқытуданөткенітуралыбелгісі бар ас блогықызметкерлерініңжекемедициналықкітапшаларыныңболуы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Тоңазытқыштардыңтемпературалықрежимі</w:t>
            </w:r>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Өндірістікбақылаубағдарламасыныңболуы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Тұрмыстықбөлме</w:t>
            </w:r>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r w:rsidRPr="00752111">
              <w:rPr>
                <w:rFonts w:ascii="Arial" w:hAnsi="Arial" w:cs="Arial"/>
                <w:sz w:val="24"/>
                <w:szCs w:val="24"/>
              </w:rPr>
              <w:t>Арнайыкиімнің</w:t>
            </w:r>
            <w:r w:rsidRPr="00752111">
              <w:rPr>
                <w:rFonts w:ascii="Arial" w:eastAsia="Times New Roman" w:hAnsi="Arial" w:cs="Arial"/>
                <w:sz w:val="24"/>
                <w:szCs w:val="24"/>
                <w:lang w:val="kk-KZ"/>
              </w:rPr>
              <w:t>қосалқы</w:t>
            </w:r>
            <w:r w:rsidRPr="00752111">
              <w:rPr>
                <w:rFonts w:ascii="Arial" w:hAnsi="Arial" w:cs="Arial"/>
                <w:sz w:val="24"/>
                <w:szCs w:val="24"/>
              </w:rPr>
              <w:t>жиынтығыныңболуы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Қызметкерлердіңжекезаттарынсақтауғаарналғаншкафтыңболуы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Арнайыкиімдісақтауғаарналғаншкафтыңболуы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Душ бөлмесі, ванна бөлмесі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 xml:space="preserve">Асханақызметкерлерініңсыртқыкелбеті (форманыңтазалығы, ұқыптылығы, </w:t>
            </w:r>
            <w:r w:rsidRPr="00752111">
              <w:rPr>
                <w:rFonts w:ascii="Arial" w:hAnsi="Arial" w:cs="Arial"/>
                <w:sz w:val="24"/>
                <w:szCs w:val="24"/>
              </w:rPr>
              <w:lastRenderedPageBreak/>
              <w:t>арнайыкиімніңтолықжиынтығындажұмысістейме)</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lastRenderedPageBreak/>
              <w:t>Жинаумүкәммалы, олардыңжеткіліктілігі, таңбалануыныңболуы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Жинаумүкәммалын, таңбалаудысақтауғаарналғанжекеүй-жайдың (арнайыорындардың)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Дезинфекциялыққұралдардың, ілеспеқұжаттардыңболуы. Олардысақтаушарттары.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Москит торыныңболуы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r w:rsidRPr="00752111">
              <w:rPr>
                <w:rFonts w:ascii="Arial" w:hAnsi="Arial" w:cs="Arial"/>
                <w:b/>
                <w:sz w:val="24"/>
                <w:szCs w:val="24"/>
              </w:rPr>
              <w:t>Жиыны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К</w:t>
      </w:r>
      <w:r w:rsidRPr="00752111">
        <w:rPr>
          <w:rFonts w:ascii="Arial" w:eastAsia="Times New Roman" w:hAnsi="Arial" w:cs="Arial"/>
          <w:b/>
          <w:sz w:val="24"/>
          <w:szCs w:val="24"/>
        </w:rPr>
        <w:t>омисси</w:t>
      </w:r>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Өнімберуші (қызмет</w:t>
      </w:r>
      <w:r w:rsidR="007B7B53" w:rsidRPr="00752111">
        <w:rPr>
          <w:rFonts w:ascii="Arial" w:eastAsia="Times New Roman" w:hAnsi="Arial" w:cs="Arial"/>
          <w:b/>
          <w:sz w:val="24"/>
          <w:szCs w:val="24"/>
          <w:lang w:val="kk-KZ"/>
        </w:rPr>
        <w:t>тіжеткізуші</w:t>
      </w:r>
      <w:r w:rsidRPr="00752111">
        <w:rPr>
          <w:rFonts w:ascii="Arial" w:eastAsia="Times New Roman" w:hAnsi="Arial" w:cs="Arial"/>
          <w:b/>
          <w:sz w:val="24"/>
          <w:szCs w:val="24"/>
        </w:rPr>
        <w:t>тамақтандырудыұйымдастырғанкезде) және/немесежауаптыаспаз (білім беру ұйымытамақтандырудыұйымдастырғанкезде) танысты ________________ (қолы)</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752111" w:rsidRDefault="00752111" w:rsidP="00752111">
      <w:pPr>
        <w:tabs>
          <w:tab w:val="left" w:pos="1843"/>
        </w:tabs>
        <w:jc w:val="center"/>
        <w:rPr>
          <w:rFonts w:ascii="Arial" w:eastAsia="Times New Roman" w:hAnsi="Arial" w:cs="Arial"/>
          <w:b/>
          <w:sz w:val="28"/>
          <w:szCs w:val="28"/>
        </w:rPr>
      </w:pPr>
      <w:r w:rsidRPr="00E17BBB">
        <w:rPr>
          <w:rFonts w:ascii="Arial" w:eastAsia="Times New Roman" w:hAnsi="Arial" w:cs="Arial"/>
          <w:b/>
          <w:sz w:val="28"/>
          <w:szCs w:val="28"/>
        </w:rPr>
        <w:t xml:space="preserve">Рекомендации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по осуществлению мониторинга </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комиссиями по мониторингу качества питания</w:t>
      </w:r>
    </w:p>
    <w:p w:rsidR="00752111" w:rsidRPr="00752111" w:rsidRDefault="00752111" w:rsidP="00752111">
      <w:pPr>
        <w:tabs>
          <w:tab w:val="left" w:pos="1843"/>
        </w:tabs>
        <w:jc w:val="center"/>
        <w:rPr>
          <w:rFonts w:ascii="Arial" w:eastAsia="Times New Roman" w:hAnsi="Arial" w:cs="Arial"/>
          <w:b/>
          <w:sz w:val="28"/>
          <w:szCs w:val="28"/>
        </w:rPr>
      </w:pPr>
      <w:r w:rsidRPr="00752111">
        <w:rPr>
          <w:rFonts w:ascii="Arial" w:eastAsia="Times New Roman" w:hAnsi="Arial" w:cs="Arial"/>
          <w:b/>
          <w:sz w:val="28"/>
          <w:szCs w:val="28"/>
        </w:rPr>
        <w:t xml:space="preserve">(бракеражных комиссий)    </w:t>
      </w:r>
    </w:p>
    <w:p w:rsidR="00752111" w:rsidRPr="00752111" w:rsidRDefault="00752111" w:rsidP="00752111">
      <w:pPr>
        <w:tabs>
          <w:tab w:val="left" w:pos="1843"/>
        </w:tabs>
        <w:ind w:firstLine="709"/>
        <w:jc w:val="both"/>
        <w:rPr>
          <w:rFonts w:ascii="Arial" w:eastAsia="Times New Roman" w:hAnsi="Arial" w:cs="Arial"/>
          <w:sz w:val="28"/>
          <w:szCs w:val="28"/>
        </w:rPr>
      </w:pPr>
    </w:p>
    <w:p w:rsidR="00752111" w:rsidRPr="00752111" w:rsidRDefault="00752111" w:rsidP="00752111">
      <w:pPr>
        <w:pStyle w:val="12"/>
        <w:numPr>
          <w:ilvl w:val="0"/>
          <w:numId w:val="32"/>
        </w:numPr>
        <w:tabs>
          <w:tab w:val="left" w:pos="0"/>
          <w:tab w:val="left" w:pos="993"/>
        </w:tabs>
        <w:ind w:left="0" w:firstLine="708"/>
        <w:jc w:val="both"/>
        <w:rPr>
          <w:rFonts w:ascii="Arial" w:hAnsi="Arial" w:cs="Arial"/>
          <w:sz w:val="28"/>
          <w:szCs w:val="28"/>
        </w:rPr>
      </w:pPr>
      <w:r w:rsidRPr="00752111">
        <w:rPr>
          <w:rFonts w:ascii="Arial" w:hAnsi="Arial" w:cs="Arial"/>
          <w:sz w:val="28"/>
          <w:szCs w:val="28"/>
        </w:rPr>
        <w:t xml:space="preserve">Задачами комиссии по мониторингу качества питания являются контроль за: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организацией работы на пищеблоке</w:t>
      </w:r>
      <w:r w:rsidRPr="00752111">
        <w:rPr>
          <w:rFonts w:ascii="Arial" w:eastAsia="Times New Roman" w:hAnsi="Arial" w:cs="Arial"/>
          <w:sz w:val="28"/>
          <w:szCs w:val="28"/>
          <w:lang w:val="kk-KZ"/>
        </w:rPr>
        <w:t>, в столовой</w:t>
      </w:r>
      <w:r w:rsidRPr="00752111">
        <w:rPr>
          <w:rFonts w:ascii="Arial" w:eastAsia="Times New Roman" w:hAnsi="Arial" w:cs="Arial"/>
          <w:sz w:val="28"/>
          <w:szCs w:val="28"/>
        </w:rPr>
        <w:t>;</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w:t>
      </w:r>
      <w:hyperlink r:id="rId8" w:history="1">
        <w:r w:rsidRPr="00752111">
          <w:rPr>
            <w:rFonts w:ascii="Arial" w:eastAsia="Times New Roman" w:hAnsi="Arial" w:cs="Arial"/>
            <w:sz w:val="28"/>
            <w:szCs w:val="28"/>
          </w:rPr>
          <w:t>качеством продуктов питания</w:t>
        </w:r>
      </w:hyperlink>
      <w:r w:rsidRPr="00752111">
        <w:rPr>
          <w:rFonts w:ascii="Arial" w:eastAsia="Times New Roman" w:hAnsi="Arial" w:cs="Arial"/>
          <w:sz w:val="28"/>
          <w:szCs w:val="28"/>
        </w:rPr>
        <w:t>, условиями их транспортировки, доставки, разгрузки, хранения;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сроками реализации продуктов; </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качеством приготовления пищи;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соответствием пищи физиологическим потребностям детей в основных пищевых веществах;</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соблюдением правил личной гигиены работниками пищеблока.</w:t>
      </w:r>
    </w:p>
    <w:p w:rsidR="00752111" w:rsidRPr="00752111" w:rsidRDefault="00752111" w:rsidP="00752111">
      <w:pPr>
        <w:pStyle w:val="a8"/>
        <w:tabs>
          <w:tab w:val="left" w:pos="0"/>
        </w:tabs>
        <w:spacing w:before="0" w:beforeAutospacing="0" w:after="0" w:afterAutospacing="0"/>
        <w:ind w:firstLine="709"/>
        <w:jc w:val="both"/>
        <w:rPr>
          <w:rFonts w:ascii="Arial" w:hAnsi="Arial" w:cs="Arial"/>
          <w:sz w:val="28"/>
          <w:szCs w:val="28"/>
        </w:rPr>
      </w:pPr>
      <w:r w:rsidRPr="00752111">
        <w:rPr>
          <w:rFonts w:ascii="Arial" w:hAnsi="Arial" w:cs="Arial"/>
          <w:sz w:val="28"/>
          <w:szCs w:val="28"/>
        </w:rPr>
        <w:t>2. Комиссия выполняет отнесенные к ее компетенции функции согласно принципам добросовестности, компетентности, разумности, честности и прозрачности.</w:t>
      </w:r>
    </w:p>
    <w:p w:rsidR="00752111" w:rsidRPr="00752111" w:rsidRDefault="00752111" w:rsidP="00752111">
      <w:pPr>
        <w:tabs>
          <w:tab w:val="left" w:pos="1843"/>
        </w:tabs>
        <w:ind w:firstLine="709"/>
        <w:jc w:val="both"/>
        <w:rPr>
          <w:rFonts w:ascii="Arial" w:hAnsi="Arial" w:cs="Arial"/>
          <w:sz w:val="28"/>
          <w:szCs w:val="28"/>
        </w:rPr>
      </w:pPr>
      <w:r w:rsidRPr="00752111">
        <w:rPr>
          <w:rFonts w:ascii="Arial" w:eastAsia="Times New Roman" w:hAnsi="Arial" w:cs="Arial"/>
          <w:sz w:val="28"/>
          <w:szCs w:val="28"/>
        </w:rPr>
        <w:t>3. Председателем комиссии является руководитель организации образования.</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Состав бракеражной комиссии утверждается приказом руководителя организации образования с обязательным включением медицинского работника, членов администрации, заведующего производством, представителей родительского комитета </w:t>
      </w:r>
      <w:r w:rsidRPr="00752111">
        <w:rPr>
          <w:rFonts w:ascii="Arial" w:eastAsia="Times New Roman" w:hAnsi="Arial" w:cs="Arial"/>
          <w:sz w:val="28"/>
          <w:szCs w:val="28"/>
        </w:rPr>
        <w:t>и попечительского совета.</w:t>
      </w:r>
    </w:p>
    <w:p w:rsidR="00752111" w:rsidRPr="00752111" w:rsidRDefault="00752111" w:rsidP="00752111">
      <w:pPr>
        <w:tabs>
          <w:tab w:val="left" w:pos="0"/>
          <w:tab w:val="left" w:pos="1134"/>
        </w:tabs>
        <w:ind w:firstLine="720"/>
        <w:jc w:val="both"/>
        <w:rPr>
          <w:rFonts w:ascii="Arial" w:hAnsi="Arial" w:cs="Arial"/>
          <w:sz w:val="28"/>
          <w:szCs w:val="28"/>
        </w:rPr>
      </w:pPr>
      <w:r w:rsidRPr="00752111">
        <w:rPr>
          <w:rFonts w:ascii="Arial" w:hAnsi="Arial" w:cs="Arial"/>
          <w:sz w:val="28"/>
          <w:szCs w:val="28"/>
        </w:rPr>
        <w:t xml:space="preserve">Количество членов </w:t>
      </w:r>
      <w:r w:rsidRPr="00752111">
        <w:rPr>
          <w:rFonts w:ascii="Arial" w:eastAsia="Times New Roman" w:hAnsi="Arial" w:cs="Arial"/>
          <w:sz w:val="28"/>
          <w:szCs w:val="28"/>
        </w:rPr>
        <w:t xml:space="preserve">бракеражной комиссии должно быть не менее                     7 человек, в том числе не менее 3-х человек из числа родительской общественности данной школы. </w:t>
      </w:r>
      <w:r w:rsidRPr="00752111">
        <w:rPr>
          <w:rFonts w:ascii="Arial" w:hAnsi="Arial" w:cs="Arial"/>
          <w:sz w:val="28"/>
          <w:szCs w:val="28"/>
        </w:rPr>
        <w:t>Отсутствие отдельных членов Комиссии не является препятствием для ее деятельности.</w:t>
      </w:r>
    </w:p>
    <w:p w:rsidR="00752111" w:rsidRPr="00752111" w:rsidRDefault="00752111" w:rsidP="00752111">
      <w:pPr>
        <w:pStyle w:val="12"/>
        <w:tabs>
          <w:tab w:val="left" w:pos="0"/>
          <w:tab w:val="left" w:pos="1134"/>
        </w:tabs>
        <w:ind w:left="0" w:firstLine="720"/>
        <w:jc w:val="both"/>
        <w:rPr>
          <w:rFonts w:ascii="Arial" w:hAnsi="Arial" w:cs="Arial"/>
          <w:sz w:val="28"/>
          <w:szCs w:val="28"/>
        </w:rPr>
      </w:pPr>
      <w:r w:rsidRPr="00752111">
        <w:rPr>
          <w:rFonts w:ascii="Arial" w:hAnsi="Arial" w:cs="Arial"/>
          <w:sz w:val="28"/>
          <w:szCs w:val="28"/>
        </w:rPr>
        <w:t>Рекомендуется ежегодное обновление состава комиссии.</w:t>
      </w:r>
    </w:p>
    <w:p w:rsidR="00752111" w:rsidRPr="00752111" w:rsidRDefault="00752111" w:rsidP="00752111">
      <w:pPr>
        <w:pStyle w:val="12"/>
        <w:numPr>
          <w:ilvl w:val="0"/>
          <w:numId w:val="33"/>
        </w:numPr>
        <w:tabs>
          <w:tab w:val="left" w:pos="0"/>
          <w:tab w:val="left" w:pos="993"/>
        </w:tabs>
        <w:ind w:left="698" w:firstLine="11"/>
        <w:rPr>
          <w:rFonts w:ascii="Arial" w:hAnsi="Arial" w:cs="Arial"/>
          <w:sz w:val="28"/>
          <w:szCs w:val="28"/>
        </w:rPr>
      </w:pPr>
      <w:r w:rsidRPr="00752111">
        <w:rPr>
          <w:rFonts w:ascii="Arial" w:hAnsi="Arial" w:cs="Arial"/>
          <w:sz w:val="28"/>
          <w:szCs w:val="28"/>
        </w:rPr>
        <w:t>Циклограмма деятельности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Ежедневно медицинский работник или ответственное лицо:</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Еженедельно Комиссия: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осуществляет контроль за правильностью составления меню;</w:t>
      </w:r>
    </w:p>
    <w:p w:rsidR="00752111" w:rsidRPr="00752111" w:rsidRDefault="00752111" w:rsidP="00752111">
      <w:pPr>
        <w:tabs>
          <w:tab w:val="left" w:pos="0"/>
        </w:tabs>
        <w:jc w:val="both"/>
        <w:rPr>
          <w:rFonts w:ascii="Arial" w:eastAsia="Times New Roman" w:hAnsi="Arial" w:cs="Arial"/>
          <w:b/>
          <w:sz w:val="28"/>
          <w:szCs w:val="28"/>
        </w:rPr>
      </w:pPr>
      <w:r w:rsidRPr="00752111">
        <w:rPr>
          <w:rFonts w:ascii="Arial" w:hAnsi="Arial" w:cs="Arial"/>
          <w:sz w:val="28"/>
          <w:szCs w:val="28"/>
          <w:lang w:val="kk-KZ"/>
        </w:rPr>
        <w:lastRenderedPageBreak/>
        <w:tab/>
      </w:r>
      <w:r w:rsidRPr="00752111">
        <w:rPr>
          <w:rFonts w:ascii="Arial" w:hAnsi="Arial" w:cs="Arial"/>
          <w:sz w:val="28"/>
          <w:szCs w:val="28"/>
        </w:rPr>
        <w:t>- осуществляет проверки качества питания без предварительного предупреждения работников пищеблока и (или) поставщика услуги</w:t>
      </w:r>
      <w:r w:rsidRPr="00752111">
        <w:rPr>
          <w:rFonts w:ascii="Arial" w:hAnsi="Arial" w:cs="Arial"/>
          <w:sz w:val="28"/>
          <w:szCs w:val="28"/>
          <w:lang w:val="kk-KZ"/>
        </w:rPr>
        <w:t xml:space="preserve"> с оформлением а</w:t>
      </w:r>
      <w:r w:rsidRPr="00752111">
        <w:rPr>
          <w:rFonts w:ascii="Arial" w:hAnsi="Arial" w:cs="Arial"/>
          <w:sz w:val="28"/>
          <w:szCs w:val="28"/>
        </w:rPr>
        <w:t>кт</w:t>
      </w:r>
      <w:r w:rsidRPr="00752111">
        <w:rPr>
          <w:rFonts w:ascii="Arial" w:hAnsi="Arial" w:cs="Arial"/>
          <w:sz w:val="28"/>
          <w:szCs w:val="28"/>
          <w:lang w:val="kk-KZ"/>
        </w:rPr>
        <w:t xml:space="preserve">а </w:t>
      </w:r>
      <w:r w:rsidRPr="00752111">
        <w:rPr>
          <w:rFonts w:ascii="Arial" w:eastAsia="Times New Roman" w:hAnsi="Arial" w:cs="Arial"/>
          <w:sz w:val="28"/>
          <w:szCs w:val="28"/>
        </w:rPr>
        <w:t>мониторинга качества питания</w:t>
      </w:r>
      <w:r w:rsidRPr="00752111">
        <w:rPr>
          <w:rFonts w:ascii="Arial" w:eastAsia="Times New Roman" w:hAnsi="Arial" w:cs="Arial"/>
          <w:b/>
          <w:sz w:val="28"/>
          <w:szCs w:val="28"/>
        </w:rPr>
        <w:t>.</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В мае, январе месяцах каждого года итоги деятельности комиссии рассматриваются на общем родительском собрании.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Бракеражной комиссии необходимо:</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периодически присутствовать при закладке основных продуктов;</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осуществлять контроль за качеством продуктов питания, наличием документов, удостоверяющих их качество (ксерокопии данных документов хранятся у председателя бракеражной комиссии);</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проверять выход блюд, соответствие объемов приготовленного питания объему разовых порций и количеству детей;</w:t>
      </w:r>
    </w:p>
    <w:p w:rsidR="00752111" w:rsidRPr="00752111" w:rsidRDefault="00752111" w:rsidP="00752111">
      <w:pPr>
        <w:tabs>
          <w:tab w:val="left" w:pos="0"/>
        </w:tabs>
        <w:ind w:firstLine="720"/>
        <w:jc w:val="both"/>
        <w:rPr>
          <w:rFonts w:ascii="Arial" w:eastAsia="Times New Roman" w:hAnsi="Arial" w:cs="Arial"/>
          <w:sz w:val="28"/>
          <w:szCs w:val="28"/>
        </w:rPr>
      </w:pPr>
      <w:r w:rsidRPr="00752111">
        <w:rPr>
          <w:rFonts w:ascii="Arial" w:eastAsia="Times New Roman" w:hAnsi="Arial" w:cs="Arial"/>
          <w:sz w:val="28"/>
          <w:szCs w:val="28"/>
        </w:rPr>
        <w:t xml:space="preserve">- проводить органолептическую оценку готовой пищи (определять ее цвет, запах, вкус, консистенцию, </w:t>
      </w:r>
      <w:hyperlink r:id="rId9" w:history="1">
        <w:r w:rsidRPr="00752111">
          <w:rPr>
            <w:rFonts w:ascii="Arial" w:eastAsia="Times New Roman" w:hAnsi="Arial" w:cs="Arial"/>
            <w:sz w:val="28"/>
            <w:szCs w:val="28"/>
          </w:rPr>
          <w:t>жесткость</w:t>
        </w:r>
      </w:hyperlink>
      <w:r w:rsidRPr="00752111">
        <w:rPr>
          <w:rFonts w:ascii="Arial" w:eastAsia="Times New Roman" w:hAnsi="Arial" w:cs="Arial"/>
          <w:sz w:val="28"/>
          <w:szCs w:val="28"/>
        </w:rPr>
        <w:t>, сочность и т. д.) в соответствии с методикой проведения с занесением результатов органолептической оценки в «Журнал бракеража готовой продукции», заверять оценку личными подписями членов комиссии;</w:t>
      </w:r>
    </w:p>
    <w:p w:rsidR="00752111" w:rsidRPr="00752111" w:rsidRDefault="00752111" w:rsidP="00752111">
      <w:pPr>
        <w:pStyle w:val="12"/>
        <w:tabs>
          <w:tab w:val="left" w:pos="0"/>
        </w:tabs>
        <w:ind w:left="0" w:firstLine="720"/>
        <w:jc w:val="both"/>
        <w:rPr>
          <w:rFonts w:ascii="Arial" w:hAnsi="Arial" w:cs="Arial"/>
          <w:sz w:val="28"/>
          <w:szCs w:val="28"/>
        </w:rPr>
      </w:pPr>
      <w:r w:rsidRPr="00752111">
        <w:rPr>
          <w:rFonts w:ascii="Arial" w:hAnsi="Arial" w:cs="Arial"/>
          <w:sz w:val="28"/>
          <w:szCs w:val="28"/>
        </w:rPr>
        <w:t>- руководствоваться требованиями к технологии и качеству приготовления блюд и кулинарных изделий в соответствии с «Технологическими картами» при проведении бракеража;</w:t>
      </w:r>
    </w:p>
    <w:p w:rsidR="00752111" w:rsidRPr="00752111" w:rsidRDefault="00752111" w:rsidP="00752111">
      <w:pPr>
        <w:pStyle w:val="a8"/>
        <w:tabs>
          <w:tab w:val="left" w:pos="0"/>
        </w:tabs>
        <w:spacing w:before="0" w:beforeAutospacing="0" w:after="0" w:afterAutospacing="0"/>
        <w:ind w:firstLine="720"/>
        <w:jc w:val="both"/>
        <w:rPr>
          <w:rFonts w:ascii="Arial" w:hAnsi="Arial" w:cs="Arial"/>
          <w:sz w:val="28"/>
          <w:szCs w:val="28"/>
          <w:shd w:val="clear" w:color="auto" w:fill="FFFFFF"/>
        </w:rPr>
      </w:pPr>
      <w:r w:rsidRPr="00752111">
        <w:rPr>
          <w:rFonts w:ascii="Arial" w:hAnsi="Arial" w:cs="Arial"/>
          <w:sz w:val="28"/>
          <w:szCs w:val="28"/>
          <w:shd w:val="clear" w:color="auto" w:fill="FFFFFF"/>
        </w:rPr>
        <w:t xml:space="preserve">- осуществлять свои функции в специально выдаваемой чистой одежде (халате, комбинезоне, головном уборе, обуви и т.п.). </w:t>
      </w:r>
    </w:p>
    <w:p w:rsidR="00752111" w:rsidRPr="00752111" w:rsidRDefault="00752111" w:rsidP="00752111">
      <w:pPr>
        <w:pStyle w:val="12"/>
        <w:numPr>
          <w:ilvl w:val="0"/>
          <w:numId w:val="33"/>
        </w:numPr>
        <w:tabs>
          <w:tab w:val="left" w:pos="0"/>
          <w:tab w:val="left" w:pos="1134"/>
        </w:tabs>
        <w:rPr>
          <w:rFonts w:ascii="Arial" w:hAnsi="Arial" w:cs="Arial"/>
          <w:sz w:val="28"/>
          <w:szCs w:val="28"/>
        </w:rPr>
      </w:pPr>
      <w:r w:rsidRPr="00752111">
        <w:rPr>
          <w:rFonts w:ascii="Arial" w:hAnsi="Arial" w:cs="Arial"/>
          <w:sz w:val="28"/>
          <w:szCs w:val="28"/>
        </w:rPr>
        <w:t>Результатом деятельности бракеражной комиссии является:</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 xml:space="preserve">незамедлительное расторжение Договора с поставщиком                                в случае отравления детей, взрослых по вине поставщиков услуги, товаров,при подтверждении </w:t>
      </w:r>
      <w:r w:rsidRPr="00752111">
        <w:rPr>
          <w:rFonts w:ascii="Arial" w:hAnsi="Arial" w:cs="Arial"/>
          <w:sz w:val="28"/>
          <w:szCs w:val="28"/>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752111">
        <w:rPr>
          <w:rFonts w:ascii="Arial" w:hAnsi="Arial" w:cs="Arial"/>
          <w:sz w:val="28"/>
          <w:szCs w:val="28"/>
        </w:rPr>
        <w:t>для признания поставщика недобросовестным</w:t>
      </w:r>
      <w:r w:rsidRPr="00752111">
        <w:rPr>
          <w:rFonts w:ascii="Arial" w:hAnsi="Arial" w:cs="Arial"/>
          <w:sz w:val="28"/>
          <w:szCs w:val="28"/>
          <w:lang w:val="kk-KZ"/>
        </w:rPr>
        <w:t>;</w:t>
      </w:r>
    </w:p>
    <w:p w:rsidR="00752111" w:rsidRPr="00752111" w:rsidRDefault="00752111" w:rsidP="00752111">
      <w:pPr>
        <w:pStyle w:val="12"/>
        <w:numPr>
          <w:ilvl w:val="0"/>
          <w:numId w:val="16"/>
        </w:numPr>
        <w:tabs>
          <w:tab w:val="left" w:pos="0"/>
          <w:tab w:val="left" w:pos="1134"/>
        </w:tabs>
        <w:ind w:left="0" w:firstLine="709"/>
        <w:jc w:val="both"/>
        <w:rPr>
          <w:rFonts w:ascii="Arial" w:hAnsi="Arial" w:cs="Arial"/>
          <w:sz w:val="28"/>
          <w:szCs w:val="28"/>
        </w:rPr>
      </w:pPr>
      <w:r w:rsidRPr="00752111">
        <w:rPr>
          <w:rFonts w:ascii="Arial" w:hAnsi="Arial" w:cs="Arial"/>
          <w:sz w:val="28"/>
          <w:szCs w:val="28"/>
        </w:rPr>
        <w:t>при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ставит в известность поставщика услуги, товаров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с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предоставляет 5 (пять) рабочих дней на устранение нарушений;</w:t>
      </w:r>
    </w:p>
    <w:p w:rsidR="00752111" w:rsidRPr="00752111" w:rsidRDefault="00752111" w:rsidP="00752111">
      <w:pPr>
        <w:pStyle w:val="12"/>
        <w:numPr>
          <w:ilvl w:val="0"/>
          <w:numId w:val="16"/>
        </w:numPr>
        <w:tabs>
          <w:tab w:val="left" w:pos="0"/>
        </w:tabs>
        <w:ind w:left="0" w:firstLine="720"/>
        <w:jc w:val="both"/>
        <w:rPr>
          <w:rFonts w:ascii="Arial" w:hAnsi="Arial" w:cs="Arial"/>
          <w:sz w:val="28"/>
          <w:szCs w:val="28"/>
        </w:rPr>
      </w:pPr>
      <w:r w:rsidRPr="00752111">
        <w:rPr>
          <w:rFonts w:ascii="Arial" w:hAnsi="Arial" w:cs="Arial"/>
          <w:sz w:val="28"/>
          <w:szCs w:val="28"/>
        </w:rPr>
        <w:t xml:space="preserve">при </w:t>
      </w:r>
      <w:r w:rsidRPr="00752111">
        <w:rPr>
          <w:rFonts w:ascii="Arial" w:hAnsi="Arial" w:cs="Arial"/>
          <w:sz w:val="28"/>
          <w:szCs w:val="28"/>
          <w:u w:val="single"/>
        </w:rPr>
        <w:t>повторном</w:t>
      </w:r>
      <w:r w:rsidRPr="00752111">
        <w:rPr>
          <w:rFonts w:ascii="Arial" w:hAnsi="Arial" w:cs="Arial"/>
          <w:sz w:val="28"/>
          <w:szCs w:val="28"/>
        </w:rPr>
        <w:t xml:space="preserve"> выявлении нарушений, бракеражная комиссия:</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lastRenderedPageBreak/>
        <w:t>- ставит в известность поставщика услуги, товаров (при наличии) и руководителя организации образования о выявленных нарушениях;</w:t>
      </w:r>
    </w:p>
    <w:p w:rsidR="00752111" w:rsidRPr="00752111" w:rsidRDefault="00752111" w:rsidP="00752111">
      <w:pPr>
        <w:pStyle w:val="12"/>
        <w:tabs>
          <w:tab w:val="left" w:pos="0"/>
          <w:tab w:val="left" w:pos="1134"/>
        </w:tabs>
        <w:ind w:left="0" w:firstLine="709"/>
        <w:jc w:val="both"/>
        <w:rPr>
          <w:rFonts w:ascii="Arial" w:hAnsi="Arial" w:cs="Arial"/>
          <w:sz w:val="28"/>
          <w:szCs w:val="28"/>
        </w:rPr>
      </w:pPr>
      <w:r w:rsidRPr="00752111">
        <w:rPr>
          <w:rFonts w:ascii="Arial" w:hAnsi="Arial" w:cs="Arial"/>
          <w:sz w:val="28"/>
          <w:szCs w:val="28"/>
        </w:rPr>
        <w:t>- направляет в течение 1 (одного) рабочего дня в территориальные подразделения ведомства государственного органа в сфере санитарно-эпидемиологического благополучия населения обращение с указанием выявленных нарушений и приложением акта проверки с целью инициирования внеплановой проверки;</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xml:space="preserve">- в течение 3 (трех) рабочих дней после получения результатов повторной внеплановой проверки </w:t>
      </w:r>
      <w:r w:rsidRPr="00752111">
        <w:rPr>
          <w:rFonts w:ascii="Arial" w:hAnsi="Arial" w:cs="Arial"/>
          <w:sz w:val="28"/>
          <w:szCs w:val="28"/>
        </w:rPr>
        <w:t>территориальных подразделений ведомства государственного органа в сфере санитарно-эпидемиологического благополучия населения</w:t>
      </w:r>
      <w:r w:rsidRPr="00752111">
        <w:rPr>
          <w:rFonts w:ascii="Arial" w:eastAsia="Times New Roman" w:hAnsi="Arial" w:cs="Arial"/>
          <w:sz w:val="28"/>
          <w:szCs w:val="28"/>
        </w:rPr>
        <w:t xml:space="preserve"> с выявленными грубыми нарушениями, </w:t>
      </w:r>
      <w:r w:rsidRPr="00752111">
        <w:rPr>
          <w:rFonts w:ascii="Arial" w:hAnsi="Arial" w:cs="Arial"/>
          <w:sz w:val="28"/>
          <w:szCs w:val="28"/>
        </w:rPr>
        <w:t>утвержденнымисовместным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r w:rsidRPr="00752111">
        <w:rPr>
          <w:rFonts w:ascii="Arial" w:eastAsia="Times New Roman" w:hAnsi="Arial" w:cs="Arial"/>
          <w:sz w:val="28"/>
          <w:szCs w:val="28"/>
        </w:rPr>
        <w:t>подает на действующего поставщика иск в суд для расторжения договора и признания его недобросовестным поставщиком;</w:t>
      </w:r>
    </w:p>
    <w:p w:rsidR="00752111" w:rsidRPr="00752111" w:rsidRDefault="00752111" w:rsidP="00752111">
      <w:pPr>
        <w:tabs>
          <w:tab w:val="left" w:pos="0"/>
        </w:tabs>
        <w:ind w:firstLine="709"/>
        <w:jc w:val="both"/>
        <w:rPr>
          <w:rFonts w:ascii="Arial" w:eastAsia="Times New Roman" w:hAnsi="Arial" w:cs="Arial"/>
          <w:sz w:val="28"/>
          <w:szCs w:val="28"/>
        </w:rPr>
      </w:pPr>
      <w:r w:rsidRPr="00752111">
        <w:rPr>
          <w:rFonts w:ascii="Arial" w:eastAsia="Times New Roman" w:hAnsi="Arial" w:cs="Arial"/>
          <w:sz w:val="28"/>
          <w:szCs w:val="28"/>
        </w:rPr>
        <w:t>- организует ежедневный контроль качества питания до решения суда.</w:t>
      </w:r>
    </w:p>
    <w:p w:rsidR="00752111" w:rsidRPr="00E17BBB" w:rsidRDefault="00752111" w:rsidP="00752111">
      <w:pPr>
        <w:pStyle w:val="12"/>
        <w:tabs>
          <w:tab w:val="left" w:pos="0"/>
          <w:tab w:val="left" w:pos="993"/>
        </w:tabs>
        <w:ind w:left="0" w:firstLine="709"/>
        <w:jc w:val="both"/>
        <w:rPr>
          <w:rFonts w:ascii="Arial" w:hAnsi="Arial" w:cs="Arial"/>
          <w:sz w:val="28"/>
          <w:szCs w:val="28"/>
        </w:rPr>
      </w:pPr>
      <w:r w:rsidRPr="00752111">
        <w:rPr>
          <w:rFonts w:ascii="Arial" w:hAnsi="Arial" w:cs="Arial"/>
          <w:sz w:val="28"/>
          <w:szCs w:val="28"/>
        </w:rPr>
        <w:t>Анализ деятельности комиссий по мониторингу за качеством питания и принятие мер по эффективной организации питания школьников осуществляется уполномоченным органом в области образования и Межведомственной экспертной группой по контр</w:t>
      </w:r>
      <w:bookmarkStart w:id="0" w:name="_GoBack"/>
      <w:bookmarkEnd w:id="0"/>
      <w:r w:rsidRPr="00752111">
        <w:rPr>
          <w:rFonts w:ascii="Arial" w:hAnsi="Arial" w:cs="Arial"/>
          <w:sz w:val="28"/>
          <w:szCs w:val="28"/>
        </w:rPr>
        <w:t>олю за качеством питания.</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Default="00752111" w:rsidP="00752111">
      <w:pPr>
        <w:tabs>
          <w:tab w:val="left" w:pos="0"/>
        </w:tabs>
        <w:ind w:firstLine="720"/>
        <w:jc w:val="center"/>
        <w:rPr>
          <w:rFonts w:ascii="Arial" w:eastAsia="Times New Roman" w:hAnsi="Arial" w:cs="Arial"/>
          <w:b/>
          <w:sz w:val="28"/>
          <w:szCs w:val="28"/>
          <w:lang w:val="kk-KZ"/>
        </w:rPr>
      </w:pPr>
    </w:p>
    <w:p w:rsidR="00752111" w:rsidRPr="001F5F4F" w:rsidRDefault="00752111" w:rsidP="00752111">
      <w:pPr>
        <w:tabs>
          <w:tab w:val="left" w:pos="0"/>
        </w:tabs>
        <w:ind w:firstLine="720"/>
        <w:jc w:val="center"/>
        <w:rPr>
          <w:rFonts w:ascii="Arial" w:eastAsia="Times New Roman" w:hAnsi="Arial" w:cs="Arial"/>
          <w:b/>
          <w:sz w:val="28"/>
          <w:szCs w:val="28"/>
          <w:lang w:val="kk-KZ"/>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 xml:space="preserve">АКТ мониторинга качества питания </w:t>
      </w:r>
    </w:p>
    <w:p w:rsidR="00752111" w:rsidRPr="00752111" w:rsidRDefault="00752111" w:rsidP="00752111">
      <w:pPr>
        <w:tabs>
          <w:tab w:val="left" w:pos="0"/>
        </w:tabs>
        <w:jc w:val="center"/>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Дата ____________</w:t>
      </w:r>
    </w:p>
    <w:p w:rsidR="00752111" w:rsidRPr="00752111" w:rsidRDefault="00752111" w:rsidP="00752111">
      <w:pPr>
        <w:tabs>
          <w:tab w:val="left" w:pos="0"/>
        </w:tabs>
        <w:jc w:val="both"/>
        <w:rPr>
          <w:rFonts w:ascii="Arial" w:eastAsia="Times New Roman" w:hAnsi="Arial" w:cs="Arial"/>
          <w:sz w:val="24"/>
          <w:szCs w:val="24"/>
          <w:lang w:val="kk-KZ"/>
        </w:rPr>
      </w:pPr>
      <w:r>
        <w:rPr>
          <w:rFonts w:ascii="Arial" w:eastAsia="Times New Roman" w:hAnsi="Arial" w:cs="Arial"/>
          <w:sz w:val="24"/>
          <w:szCs w:val="24"/>
        </w:rPr>
        <w:t>№_______________</w:t>
      </w:r>
    </w:p>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Организация образования _______________________________________</w:t>
      </w:r>
      <w:r>
        <w:rPr>
          <w:rFonts w:ascii="Arial" w:eastAsia="Times New Roman" w:hAnsi="Arial" w:cs="Arial"/>
          <w:sz w:val="24"/>
          <w:szCs w:val="24"/>
        </w:rPr>
        <w:t>_________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Поставщик услуги (при наличии)</w:t>
      </w:r>
      <w:r w:rsidRPr="00752111">
        <w:rPr>
          <w:rFonts w:ascii="Arial" w:eastAsia="Times New Roman" w:hAnsi="Arial" w:cs="Arial"/>
          <w:sz w:val="24"/>
          <w:szCs w:val="24"/>
        </w:rPr>
        <w:t>________________________________</w:t>
      </w:r>
      <w:r>
        <w:rPr>
          <w:rFonts w:ascii="Arial" w:eastAsia="Times New Roman" w:hAnsi="Arial" w:cs="Arial"/>
          <w:sz w:val="24"/>
          <w:szCs w:val="24"/>
        </w:rPr>
        <w:t>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Комиссия в составе: </w:t>
      </w:r>
    </w:p>
    <w:p w:rsid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w:t>
      </w:r>
    </w:p>
    <w:p w:rsidR="00752111" w:rsidRPr="00752111" w:rsidRDefault="00752111" w:rsidP="00752111">
      <w:pPr>
        <w:tabs>
          <w:tab w:val="left" w:pos="0"/>
        </w:tabs>
        <w:jc w:val="both"/>
        <w:rPr>
          <w:rFonts w:ascii="Arial" w:eastAsia="Times New Roman" w:hAnsi="Arial" w:cs="Arial"/>
          <w:sz w:val="24"/>
          <w:szCs w:val="24"/>
          <w:lang w:val="kk-KZ"/>
        </w:rPr>
      </w:pPr>
    </w:p>
    <w:p w:rsidR="00752111" w:rsidRPr="00752111" w:rsidRDefault="00752111" w:rsidP="00752111">
      <w:pPr>
        <w:tabs>
          <w:tab w:val="left" w:pos="0"/>
        </w:tabs>
        <w:rPr>
          <w:rFonts w:ascii="Arial" w:eastAsia="Times New Roman" w:hAnsi="Arial" w:cs="Arial"/>
          <w:sz w:val="24"/>
          <w:szCs w:val="24"/>
        </w:rPr>
      </w:pPr>
      <w:r>
        <w:rPr>
          <w:rFonts w:ascii="Arial" w:eastAsia="Times New Roman" w:hAnsi="Arial" w:cs="Arial"/>
          <w:sz w:val="24"/>
          <w:szCs w:val="24"/>
        </w:rPr>
        <w:tab/>
      </w:r>
      <w:r w:rsidRPr="00752111">
        <w:rPr>
          <w:rFonts w:ascii="Arial" w:eastAsia="Times New Roman" w:hAnsi="Arial" w:cs="Arial"/>
          <w:sz w:val="24"/>
          <w:szCs w:val="24"/>
        </w:rPr>
        <w:t>Провели проверку столовой, пищеблока по следующим параметрам:</w:t>
      </w:r>
    </w:p>
    <w:p w:rsidR="00752111" w:rsidRPr="00752111" w:rsidRDefault="00752111" w:rsidP="00752111">
      <w:pPr>
        <w:tabs>
          <w:tab w:val="left" w:pos="0"/>
        </w:tabs>
        <w:jc w:val="both"/>
        <w:rPr>
          <w:rFonts w:ascii="Arial" w:eastAsia="Times New Roman" w:hAnsi="Arial" w:cs="Arial"/>
          <w:b/>
          <w:sz w:val="24"/>
          <w:szCs w:val="24"/>
        </w:rPr>
      </w:pPr>
    </w:p>
    <w:tbl>
      <w:tblPr>
        <w:tblW w:w="9923" w:type="dxa"/>
        <w:tblInd w:w="100" w:type="dxa"/>
        <w:tblLayout w:type="fixed"/>
        <w:tblLook w:val="04A0"/>
      </w:tblPr>
      <w:tblGrid>
        <w:gridCol w:w="4820"/>
        <w:gridCol w:w="567"/>
        <w:gridCol w:w="567"/>
        <w:gridCol w:w="425"/>
        <w:gridCol w:w="1134"/>
        <w:gridCol w:w="1418"/>
        <w:gridCol w:w="992"/>
      </w:tblGrid>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Показатель</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Требуется</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Соответствует</w:t>
            </w: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Не соот-ветствует</w:t>
            </w: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0"/>
                <w:szCs w:val="20"/>
              </w:rPr>
            </w:pPr>
            <w:r w:rsidRPr="00752111">
              <w:rPr>
                <w:rFonts w:ascii="Arial" w:eastAsia="Times New Roman" w:hAnsi="Arial" w:cs="Arial"/>
                <w:b/>
                <w:sz w:val="20"/>
                <w:szCs w:val="20"/>
              </w:rPr>
              <w:t>Примечание</w:t>
            </w: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санитарно-эпидемиологического заключения о соответствии объекта действующим требованиям</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113"/>
        </w:trPr>
        <w:tc>
          <w:tcPr>
            <w:tcW w:w="538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CE1417" w:rsidP="00752111">
            <w:pPr>
              <w:tabs>
                <w:tab w:val="left" w:pos="0"/>
              </w:tabs>
              <w:jc w:val="both"/>
              <w:rPr>
                <w:rFonts w:ascii="Arial" w:eastAsia="Times New Roman" w:hAnsi="Arial" w:cs="Arial"/>
                <w:sz w:val="24"/>
                <w:szCs w:val="24"/>
              </w:rPr>
            </w:pPr>
            <w:hyperlink r:id="rId10" w:history="1">
              <w:r w:rsidR="00752111" w:rsidRPr="00752111">
                <w:rPr>
                  <w:rFonts w:ascii="Arial" w:eastAsia="Times New Roman" w:hAnsi="Arial" w:cs="Arial"/>
                  <w:sz w:val="24"/>
                  <w:szCs w:val="24"/>
                </w:rPr>
                <w:t>Качество продуктов питания</w:t>
              </w:r>
            </w:hyperlink>
            <w:r w:rsidR="00752111" w:rsidRPr="00752111">
              <w:rPr>
                <w:rFonts w:ascii="Arial" w:eastAsia="Times New Roman" w:hAnsi="Arial" w:cs="Arial"/>
                <w:sz w:val="24"/>
                <w:szCs w:val="24"/>
              </w:rPr>
              <w:t xml:space="preserve">, условия их транспортировки, доставки, разгрузки </w:t>
            </w:r>
          </w:p>
        </w:tc>
        <w:tc>
          <w:tcPr>
            <w:tcW w:w="992"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p>
        </w:tc>
        <w:tc>
          <w:tcPr>
            <w:tcW w:w="1418"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c>
          <w:tcPr>
            <w:tcW w:w="992" w:type="dxa"/>
            <w:tcBorders>
              <w:top w:val="single" w:sz="8" w:space="0" w:color="000000"/>
              <w:left w:val="nil"/>
              <w:bottom w:val="single" w:sz="8" w:space="0" w:color="000000"/>
              <w:right w:val="single" w:sz="8" w:space="0" w:color="000000"/>
            </w:tcBorders>
          </w:tcPr>
          <w:p w:rsidR="00752111" w:rsidRPr="00752111" w:rsidRDefault="00752111" w:rsidP="00752111">
            <w:pPr>
              <w:tabs>
                <w:tab w:val="left" w:pos="0"/>
              </w:tabs>
              <w:jc w:val="center"/>
              <w:rPr>
                <w:rFonts w:ascii="Arial" w:eastAsia="Times New Roman" w:hAnsi="Arial" w:cs="Arial"/>
                <w:b/>
                <w:sz w:val="24"/>
                <w:szCs w:val="24"/>
              </w:rPr>
            </w:pPr>
          </w:p>
        </w:tc>
      </w:tr>
      <w:tr w:rsidR="00752111" w:rsidRPr="00752111" w:rsidTr="00752111">
        <w:trPr>
          <w:trHeight w:val="54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ежедневного меню перспективному меню</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20"/>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графика работы столовой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Соблюдение интервала между приемами пищи и графика питания по классам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82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утвержденного прайса на свободное меню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18"/>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Организация питьевого режима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42"/>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Качество готовой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5"/>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контрольного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83"/>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Органолептические свойства приготовленной продукции</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Соответствие технологической карте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Контрольное взвешивание 10 порций</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Линия раздачи (мармиты) 1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7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2 блюдо</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69"/>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Линия раздачи (мармиты) 3 блюдо (запрещено остужать в алюминиевой посуде)</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разносов (запрещено использование влажных)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56"/>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Правильность хранения столовых приборов (наличие кассет и хранение ложек, вилок ручками вверх)</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Витаминизация блюда</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w:t>
            </w:r>
            <w:r w:rsidRPr="00752111">
              <w:rPr>
                <w:rFonts w:ascii="Arial" w:eastAsia="Times New Roman" w:hAnsi="Arial" w:cs="Arial"/>
                <w:sz w:val="24"/>
                <w:szCs w:val="24"/>
                <w:lang w:val="kk-KZ"/>
              </w:rPr>
              <w:t>в</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77"/>
        </w:trPr>
        <w:tc>
          <w:tcPr>
            <w:tcW w:w="5387"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реализации товаров, которые не связаны с питанием </w:t>
            </w:r>
          </w:p>
        </w:tc>
        <w:tc>
          <w:tcPr>
            <w:tcW w:w="992"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2"/>
        </w:trPr>
        <w:tc>
          <w:tcPr>
            <w:tcW w:w="9923" w:type="dxa"/>
            <w:gridSpan w:val="7"/>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Организация приема пищи </w:t>
            </w:r>
          </w:p>
        </w:tc>
      </w:tr>
      <w:tr w:rsidR="00752111" w:rsidRPr="00752111" w:rsidTr="00752111">
        <w:trPr>
          <w:trHeight w:val="29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посадочных мест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Количество раковин для мытья рук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2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мыла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сушилок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мебели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9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Средства для обработки столов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1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Состояние столовой и кухонной посуды, столовых приборов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Достаточность и наличие запасного комплекта 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7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Уборочный инвентарь (маркировка, отдельное место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Состояние помещений пищеблока</w:t>
            </w: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вывески «Правила мытья </w:t>
            </w:r>
            <w:r w:rsidRPr="00752111">
              <w:rPr>
                <w:rFonts w:ascii="Arial" w:eastAsia="Times New Roman" w:hAnsi="Arial" w:cs="Arial"/>
                <w:sz w:val="24"/>
                <w:szCs w:val="24"/>
              </w:rPr>
              <w:lastRenderedPageBreak/>
              <w:t>посуды»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hAnsi="Arial" w:cs="Arial"/>
                <w:color w:val="000000"/>
                <w:sz w:val="24"/>
                <w:szCs w:val="24"/>
              </w:rPr>
              <w:lastRenderedPageBreak/>
              <w:t>Исправность систем горячего и холодного водоснабжения, водонагревателей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водоотведения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отопления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Исправность систем  освещения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hAnsi="Arial" w:cs="Arial"/>
                <w:color w:val="000000"/>
                <w:sz w:val="24"/>
                <w:szCs w:val="24"/>
                <w:lang w:val="kk-KZ"/>
              </w:rPr>
            </w:pPr>
            <w:r w:rsidRPr="00752111">
              <w:rPr>
                <w:rFonts w:ascii="Arial" w:hAnsi="Arial" w:cs="Arial"/>
                <w:color w:val="000000"/>
                <w:sz w:val="24"/>
                <w:szCs w:val="24"/>
              </w:rPr>
              <w:t>Наличие на пищеблоках защитной арматуры на светильниках, светильников с влаго-защитным исполнением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0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обработки столовой и отдельно для кухонной посуды</w:t>
            </w:r>
          </w:p>
          <w:p w:rsidR="00752111" w:rsidRPr="00752111" w:rsidRDefault="00752111" w:rsidP="00752111">
            <w:pPr>
              <w:tabs>
                <w:tab w:val="left" w:pos="0"/>
              </w:tabs>
              <w:jc w:val="both"/>
              <w:rPr>
                <w:rFonts w:ascii="Arial" w:eastAsia="Times New Roman" w:hAnsi="Arial" w:cs="Arial"/>
                <w:sz w:val="24"/>
                <w:szCs w:val="24"/>
              </w:rPr>
            </w:pP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и маркировка моющих средств (отдельно в закрытой посуде)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сроков хранения моющих средств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сертификатов на моющие средства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ёмкости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емкости для сбора пищевых отходов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Обработка емкостей для пищевых отходов (чем обрабатываются и кто ответственный)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поточности: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сбора «грязной» столовой посуды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-процесса мытья и обработки </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хранения чистой столовой посуды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640"/>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графика уборки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center"/>
              <w:rPr>
                <w:rFonts w:ascii="Arial" w:eastAsia="Times New Roman" w:hAnsi="Arial" w:cs="Arial"/>
                <w:b/>
                <w:sz w:val="24"/>
                <w:szCs w:val="24"/>
              </w:rPr>
            </w:pPr>
            <w:r w:rsidRPr="00752111">
              <w:rPr>
                <w:rFonts w:ascii="Arial" w:eastAsia="Times New Roman" w:hAnsi="Arial" w:cs="Arial"/>
                <w:b/>
                <w:sz w:val="24"/>
                <w:szCs w:val="24"/>
              </w:rPr>
              <w:t>Соблюдение условий хранения продуктов</w:t>
            </w: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lastRenderedPageBreak/>
              <w:t>Склады</w:t>
            </w:r>
          </w:p>
        </w:tc>
      </w:tr>
      <w:tr w:rsidR="00752111" w:rsidRPr="00752111" w:rsidTr="00752111">
        <w:trPr>
          <w:trHeight w:val="57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сыпучих продуктов на поддонах, подтоварниках, стеллажах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температурно-влажностного режима. Наличие термометра, гидрометра на складе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Хранение овощей в ларях, подтоварниках,  в маркированных ёмкостях на поддонах</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 складов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rPr>
                <w:rFonts w:ascii="Arial" w:eastAsia="Times New Roman" w:hAnsi="Arial" w:cs="Arial"/>
                <w:b/>
                <w:sz w:val="24"/>
                <w:szCs w:val="24"/>
              </w:rPr>
            </w:pPr>
            <w:r w:rsidRPr="00752111">
              <w:rPr>
                <w:rFonts w:ascii="Arial" w:eastAsia="Times New Roman" w:hAnsi="Arial" w:cs="Arial"/>
                <w:b/>
                <w:sz w:val="24"/>
                <w:szCs w:val="24"/>
              </w:rPr>
              <w:t>Холодильники</w:t>
            </w:r>
          </w:p>
        </w:tc>
      </w:tr>
      <w:tr w:rsidR="00752111" w:rsidRPr="00752111" w:rsidTr="00752111">
        <w:trPr>
          <w:trHeight w:val="39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 предназначении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Наличие термометров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Соблюдение товарного соседства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Наличие и соблюдение сроков годности на продуктах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 холодильного 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 xml:space="preserve">Условия и правильность хранения суточных проб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b/>
                <w:sz w:val="24"/>
                <w:szCs w:val="24"/>
              </w:rPr>
            </w:pPr>
            <w:r w:rsidRPr="00752111">
              <w:rPr>
                <w:rFonts w:ascii="Arial" w:eastAsia="Times New Roman" w:hAnsi="Arial" w:cs="Arial"/>
                <w:b/>
                <w:sz w:val="24"/>
                <w:szCs w:val="24"/>
              </w:rPr>
              <w:t>Мясной цех</w:t>
            </w:r>
          </w:p>
        </w:tc>
      </w:tr>
      <w:tr w:rsidR="00752111" w:rsidRPr="00752111" w:rsidTr="00752111">
        <w:trPr>
          <w:trHeight w:val="39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rPr>
              <w:lastRenderedPageBreak/>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Овощной цех</w:t>
            </w:r>
          </w:p>
        </w:tc>
      </w:tr>
      <w:tr w:rsidR="00752111" w:rsidRPr="00752111" w:rsidTr="00752111">
        <w:trPr>
          <w:trHeight w:val="38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0"/>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Мучной цех</w:t>
            </w:r>
          </w:p>
        </w:tc>
      </w:tr>
      <w:tr w:rsidR="00752111" w:rsidRPr="00752111" w:rsidTr="00752111">
        <w:trPr>
          <w:trHeight w:val="40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9923" w:type="dxa"/>
            <w:gridSpan w:val="7"/>
            <w:tcBorders>
              <w:top w:val="nil"/>
              <w:left w:val="single" w:sz="8" w:space="0" w:color="000000"/>
              <w:bottom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b/>
                <w:bCs/>
                <w:sz w:val="24"/>
                <w:szCs w:val="24"/>
              </w:rPr>
              <w:t>Хлебный цех</w:t>
            </w: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1% раствора уксуса для обработки полок для хранения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емкости и щетки для сбора крошек хлеба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запрещенных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highlight w:val="green"/>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highlight w:val="green"/>
              </w:rPr>
            </w:pPr>
          </w:p>
        </w:tc>
      </w:tr>
      <w:tr w:rsidR="00752111" w:rsidRPr="00752111" w:rsidTr="00752111">
        <w:trPr>
          <w:trHeight w:val="37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Варочный цех </w:t>
            </w:r>
          </w:p>
        </w:tc>
      </w:tr>
      <w:tr w:rsidR="00752111" w:rsidRPr="00752111" w:rsidTr="00752111">
        <w:trPr>
          <w:trHeight w:val="35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Маркировка оборудования и инвентаря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4"/>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Исправность и состояние электрооборудования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заземления, наличие резиновых  ковриков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Состояние механической вентиляции (вытяжки)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8"/>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lastRenderedPageBreak/>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39"/>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условий для мытья и сушки рук персоналом. Соблюдение личной и производственной гигиены сотрудников столовой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7"/>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Хранение и использование яиц</w:t>
            </w:r>
          </w:p>
        </w:tc>
      </w:tr>
      <w:tr w:rsidR="00752111" w:rsidRPr="00752111" w:rsidTr="00752111">
        <w:trPr>
          <w:trHeight w:val="36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документов, удостоверяющих качество и безопасность</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Условия хранения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Емкость с маркировкой для мытья и обработки  яиц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Средство для мытья яиц</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Наличие б</w:t>
            </w:r>
            <w:r w:rsidRPr="00752111">
              <w:rPr>
                <w:rFonts w:ascii="Arial" w:eastAsia="Times New Roman" w:hAnsi="Arial" w:cs="Arial"/>
                <w:sz w:val="24"/>
                <w:szCs w:val="24"/>
              </w:rPr>
              <w:t>актерицидн</w:t>
            </w:r>
            <w:r w:rsidRPr="00752111">
              <w:rPr>
                <w:rFonts w:ascii="Arial" w:eastAsia="Times New Roman" w:hAnsi="Arial" w:cs="Arial"/>
                <w:sz w:val="24"/>
                <w:szCs w:val="24"/>
                <w:lang w:val="kk-KZ"/>
              </w:rPr>
              <w:t>ой</w:t>
            </w:r>
            <w:r w:rsidRPr="00752111">
              <w:rPr>
                <w:rFonts w:ascii="Arial" w:eastAsia="Times New Roman" w:hAnsi="Arial" w:cs="Arial"/>
                <w:sz w:val="24"/>
                <w:szCs w:val="24"/>
              </w:rPr>
              <w:t xml:space="preserve"> ламп</w:t>
            </w:r>
            <w:r w:rsidRPr="00752111">
              <w:rPr>
                <w:rFonts w:ascii="Arial" w:eastAsia="Times New Roman" w:hAnsi="Arial" w:cs="Arial"/>
                <w:sz w:val="24"/>
                <w:szCs w:val="24"/>
                <w:lang w:val="kk-KZ"/>
              </w:rPr>
              <w:t>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Перечень ассортимента реализуемой буфетной продукции (прайс-лист) заверенный печатью или подписью</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ценников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хранения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Соблюдение условий и сроков  реализации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Санитарное состояние</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Наличие изготовления, реализации и использование запрещенных  блюд и продуктов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
        </w:trPr>
        <w:tc>
          <w:tcPr>
            <w:tcW w:w="9923" w:type="dxa"/>
            <w:gridSpan w:val="7"/>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Документы </w:t>
            </w:r>
          </w:p>
        </w:tc>
      </w:tr>
      <w:tr w:rsidR="00752111" w:rsidRPr="00752111" w:rsidTr="00752111">
        <w:trPr>
          <w:trHeight w:val="16"/>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Договора с поставщиками продуктов питания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Уведомление (разрешение на перевозку продуктов) на автотранспорт</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Сертификаты</w:t>
            </w:r>
            <w:r w:rsidRPr="00752111">
              <w:rPr>
                <w:rFonts w:ascii="Arial" w:eastAsia="Times New Roman" w:hAnsi="Arial" w:cs="Arial"/>
                <w:sz w:val="24"/>
                <w:szCs w:val="24"/>
                <w:lang w:val="kk-KZ"/>
              </w:rPr>
              <w:t>, декларации о</w:t>
            </w:r>
            <w:r w:rsidRPr="00752111">
              <w:rPr>
                <w:rFonts w:ascii="Arial" w:eastAsia="Times New Roman" w:hAnsi="Arial" w:cs="Arial"/>
                <w:sz w:val="24"/>
                <w:szCs w:val="24"/>
              </w:rPr>
              <w:t xml:space="preserve"> соответствии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Срок реализации поступившей продукции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54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Доброкачественность поступившей продукции, соответствие нормам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34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Технологические карты приготовления блюд</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Бракеражный журнал скоропортящейся пищевой продукции и полуфабрикатов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«С-витаминизации»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органолептической оценки качества блюд и кулинарных изделий</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Ведомость контроля за выполнением норм пищевой продукции за _____месяц ____г.</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w:t>
            </w:r>
            <w:r w:rsidRPr="00752111">
              <w:rPr>
                <w:rFonts w:ascii="Arial" w:hAnsi="Arial" w:cs="Arial"/>
                <w:color w:val="000000"/>
                <w:sz w:val="24"/>
                <w:szCs w:val="24"/>
              </w:rPr>
              <w:t>личных медицинских книжек сотрудников пищеблока на рабочем месте с отметкой о</w:t>
            </w:r>
            <w:r w:rsidRPr="00752111">
              <w:rPr>
                <w:rFonts w:ascii="Arial" w:eastAsia="Times New Roman" w:hAnsi="Arial" w:cs="Arial"/>
                <w:sz w:val="24"/>
                <w:szCs w:val="24"/>
              </w:rPr>
              <w:t xml:space="preserve"> прохождении  медосмотра  и </w:t>
            </w:r>
            <w:r w:rsidRPr="00752111">
              <w:rPr>
                <w:rFonts w:ascii="Arial" w:hAnsi="Arial" w:cs="Arial"/>
                <w:color w:val="000000"/>
                <w:sz w:val="24"/>
                <w:szCs w:val="24"/>
              </w:rPr>
              <w:t xml:space="preserve"> гигиенического обучения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у работников пищеблока посторонних предметов, гнойничковых заболеваний и микротравм</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47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eastAsia="Times New Roman" w:hAnsi="Arial" w:cs="Arial"/>
                <w:sz w:val="24"/>
                <w:szCs w:val="24"/>
              </w:rPr>
              <w:t>Журнал «Здоровье» о результатах осмотра работников пищеблока</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5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проведения генеральных уборок</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Журнал регистрации температурного режима холодильников</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программы производственного контроля</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16"/>
        </w:trPr>
        <w:tc>
          <w:tcPr>
            <w:tcW w:w="7513" w:type="dxa"/>
            <w:gridSpan w:val="5"/>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Бытовая комната</w:t>
            </w:r>
          </w:p>
        </w:tc>
        <w:tc>
          <w:tcPr>
            <w:tcW w:w="1418"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c>
          <w:tcPr>
            <w:tcW w:w="992" w:type="dxa"/>
            <w:tcBorders>
              <w:top w:val="nil"/>
              <w:left w:val="single" w:sz="8" w:space="0" w:color="000000"/>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b/>
                <w:sz w:val="24"/>
                <w:szCs w:val="24"/>
              </w:rPr>
            </w:pPr>
          </w:p>
        </w:tc>
      </w:tr>
      <w:tr w:rsidR="00752111" w:rsidRPr="00752111" w:rsidTr="00752111">
        <w:trPr>
          <w:trHeight w:val="162"/>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запасных комплектов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3"/>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шкафа для хранения личных вещей сотрудников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8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Наличие шкафа  для хранения специальной 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65"/>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Душевая комната, санузел</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Внешний вид сотрудников столовой (чистота формы, аккуратность, работают ли в полном комплекте спецодежды)</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Уборочный инвентарь, их достаточность, наличие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hAnsi="Arial" w:cs="Arial"/>
                <w:color w:val="000000"/>
                <w:sz w:val="24"/>
                <w:szCs w:val="24"/>
              </w:rPr>
              <w:t>Наличие отдельного помещения (специальных мест) для хранения уборочного инвентаря, маркировки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Наличие дезинфицирующих средств, сопроводительных документов. Условия для их хранения. </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681"/>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752111" w:rsidRPr="00752111" w:rsidRDefault="00752111" w:rsidP="00752111">
            <w:pPr>
              <w:spacing w:after="20"/>
              <w:ind w:left="20"/>
              <w:jc w:val="both"/>
              <w:rPr>
                <w:rFonts w:ascii="Arial" w:eastAsia="Times New Roman" w:hAnsi="Arial" w:cs="Arial"/>
                <w:sz w:val="24"/>
                <w:szCs w:val="24"/>
              </w:rPr>
            </w:pPr>
            <w:r w:rsidRPr="00752111">
              <w:rPr>
                <w:rFonts w:ascii="Arial" w:hAnsi="Arial" w:cs="Arial"/>
                <w:color w:val="000000"/>
                <w:sz w:val="24"/>
                <w:szCs w:val="24"/>
              </w:rPr>
              <w:t>Наличие москитной сетки</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r w:rsidR="00752111" w:rsidRPr="00752111" w:rsidTr="00752111">
        <w:trPr>
          <w:trHeight w:val="327"/>
        </w:trPr>
        <w:tc>
          <w:tcPr>
            <w:tcW w:w="48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Итого</w:t>
            </w:r>
          </w:p>
        </w:tc>
        <w:tc>
          <w:tcPr>
            <w:tcW w:w="113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55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52111" w:rsidRPr="00752111" w:rsidRDefault="00752111" w:rsidP="00752111">
            <w:pPr>
              <w:tabs>
                <w:tab w:val="left" w:pos="0"/>
              </w:tabs>
              <w:jc w:val="both"/>
              <w:rPr>
                <w:rFonts w:ascii="Arial" w:eastAsia="Times New Roman" w:hAnsi="Arial" w:cs="Arial"/>
                <w:sz w:val="24"/>
                <w:szCs w:val="24"/>
              </w:rPr>
            </w:pPr>
          </w:p>
        </w:tc>
        <w:tc>
          <w:tcPr>
            <w:tcW w:w="1418"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tcPr>
          <w:p w:rsidR="00752111" w:rsidRPr="00752111" w:rsidRDefault="00752111" w:rsidP="00752111">
            <w:pPr>
              <w:tabs>
                <w:tab w:val="left" w:pos="0"/>
              </w:tabs>
              <w:jc w:val="both"/>
              <w:rPr>
                <w:rFonts w:ascii="Arial" w:eastAsia="Times New Roman" w:hAnsi="Arial" w:cs="Arial"/>
                <w:sz w:val="24"/>
                <w:szCs w:val="24"/>
              </w:rPr>
            </w:pPr>
          </w:p>
        </w:tc>
      </w:tr>
    </w:tbl>
    <w:p w:rsidR="00752111" w:rsidRPr="00752111" w:rsidRDefault="00752111" w:rsidP="00752111">
      <w:pPr>
        <w:tabs>
          <w:tab w:val="left" w:pos="0"/>
        </w:tabs>
        <w:jc w:val="both"/>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В результате проверки установлено:</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w:t>
      </w:r>
      <w:r w:rsidRPr="00752111">
        <w:rPr>
          <w:rFonts w:ascii="Arial" w:eastAsia="Times New Roman" w:hAnsi="Arial" w:cs="Arial"/>
          <w:sz w:val="24"/>
          <w:szCs w:val="24"/>
        </w:rPr>
        <w:t>_____</w:t>
      </w:r>
    </w:p>
    <w:p w:rsidR="00752111" w:rsidRPr="00752111" w:rsidRDefault="00752111" w:rsidP="00752111">
      <w:pPr>
        <w:tabs>
          <w:tab w:val="left" w:pos="0"/>
        </w:tabs>
        <w:jc w:val="both"/>
        <w:rPr>
          <w:rFonts w:ascii="Arial" w:eastAsia="Times New Roman" w:hAnsi="Arial" w:cs="Arial"/>
          <w:b/>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Подписи комиссии:</w:t>
      </w:r>
    </w:p>
    <w:p w:rsidR="00752111" w:rsidRPr="00752111" w:rsidRDefault="00752111" w:rsidP="00752111">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rPr>
        <w:t>__________________________________________________________________</w:t>
      </w:r>
      <w:r w:rsidRPr="00752111">
        <w:rPr>
          <w:rFonts w:ascii="Arial" w:eastAsia="Times New Roman" w:hAnsi="Arial" w:cs="Arial"/>
          <w:sz w:val="24"/>
          <w:szCs w:val="24"/>
        </w:rPr>
        <w:t>__</w:t>
      </w:r>
    </w:p>
    <w:p w:rsidR="00752111" w:rsidRPr="00752111" w:rsidRDefault="00752111" w:rsidP="00752111">
      <w:pPr>
        <w:tabs>
          <w:tab w:val="left" w:pos="0"/>
        </w:tabs>
        <w:jc w:val="both"/>
        <w:rPr>
          <w:rFonts w:ascii="Arial" w:eastAsia="Times New Roman" w:hAnsi="Arial" w:cs="Arial"/>
          <w:sz w:val="24"/>
          <w:szCs w:val="24"/>
        </w:rPr>
      </w:pPr>
    </w:p>
    <w:p w:rsidR="00752111" w:rsidRPr="00752111" w:rsidRDefault="00752111" w:rsidP="00752111">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Поставщик</w:t>
      </w:r>
      <w:r w:rsidRPr="00752111">
        <w:rPr>
          <w:rFonts w:ascii="Arial" w:eastAsia="Times New Roman" w:hAnsi="Arial" w:cs="Arial"/>
          <w:b/>
          <w:sz w:val="24"/>
          <w:szCs w:val="24"/>
          <w:lang w:val="kk-KZ"/>
        </w:rPr>
        <w:t xml:space="preserve"> (при организации питании поставщиком услуги) и/или ответственный повар (при организации питания организацией образования) </w:t>
      </w:r>
      <w:r w:rsidRPr="00752111">
        <w:rPr>
          <w:rFonts w:ascii="Arial" w:eastAsia="Times New Roman" w:hAnsi="Arial" w:cs="Arial"/>
          <w:b/>
          <w:sz w:val="24"/>
          <w:szCs w:val="24"/>
        </w:rPr>
        <w:t xml:space="preserve">ознакомлен </w:t>
      </w:r>
      <w:r>
        <w:rPr>
          <w:rFonts w:ascii="Arial" w:eastAsia="Times New Roman" w:hAnsi="Arial" w:cs="Arial"/>
          <w:b/>
          <w:sz w:val="24"/>
          <w:szCs w:val="24"/>
        </w:rPr>
        <w:t>__________</w:t>
      </w:r>
      <w:r w:rsidRPr="00752111">
        <w:rPr>
          <w:rFonts w:ascii="Arial" w:eastAsia="Times New Roman" w:hAnsi="Arial" w:cs="Arial"/>
          <w:b/>
          <w:sz w:val="24"/>
          <w:szCs w:val="24"/>
        </w:rPr>
        <w:t xml:space="preserve"> (подпись)</w:t>
      </w:r>
    </w:p>
    <w:p w:rsidR="00752111" w:rsidRPr="00E17BBB" w:rsidRDefault="00752111" w:rsidP="00752111">
      <w:pPr>
        <w:tabs>
          <w:tab w:val="left" w:pos="0"/>
        </w:tabs>
        <w:ind w:firstLine="720"/>
        <w:jc w:val="center"/>
        <w:rPr>
          <w:rFonts w:ascii="Arial" w:eastAsia="Times New Roman" w:hAnsi="Arial" w:cs="Arial"/>
          <w:b/>
          <w:sz w:val="28"/>
          <w:szCs w:val="28"/>
        </w:rPr>
      </w:pPr>
    </w:p>
    <w:p w:rsidR="00752111" w:rsidRDefault="00752111" w:rsidP="00752111">
      <w:pPr>
        <w:tabs>
          <w:tab w:val="left" w:pos="0"/>
        </w:tabs>
        <w:ind w:firstLine="720"/>
        <w:jc w:val="center"/>
        <w:rPr>
          <w:rFonts w:ascii="Arial" w:eastAsia="Times New Roman" w:hAnsi="Arial" w:cs="Arial"/>
          <w:b/>
          <w:sz w:val="28"/>
          <w:szCs w:val="28"/>
          <w:lang w:val="kk-KZ"/>
        </w:rPr>
      </w:pPr>
    </w:p>
    <w:p w:rsidR="00FE7E21" w:rsidRPr="00F4028C" w:rsidRDefault="00FE7E21" w:rsidP="007F5D5B">
      <w:pPr>
        <w:tabs>
          <w:tab w:val="left" w:pos="0"/>
        </w:tabs>
        <w:jc w:val="center"/>
        <w:rPr>
          <w:rFonts w:ascii="Times New Roman" w:eastAsia="Times New Roman" w:hAnsi="Times New Roman" w:cs="Times New Roman"/>
          <w:b/>
          <w:sz w:val="28"/>
          <w:szCs w:val="28"/>
          <w:lang w:val="kk-KZ"/>
        </w:rPr>
      </w:pPr>
    </w:p>
    <w:sectPr w:rsidR="00FE7E21" w:rsidRPr="00F4028C" w:rsidSect="00E203A7">
      <w:headerReference w:type="default" r:id="rId11"/>
      <w:pgSz w:w="11906" w:h="16838"/>
      <w:pgMar w:top="1134" w:right="851"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AA2" w:rsidRDefault="00736AA2" w:rsidP="00BC1EC3">
      <w:r>
        <w:separator/>
      </w:r>
    </w:p>
  </w:endnote>
  <w:endnote w:type="continuationSeparator" w:id="1">
    <w:p w:rsidR="00736AA2" w:rsidRDefault="00736AA2" w:rsidP="00BC1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AA2" w:rsidRDefault="00736AA2" w:rsidP="00BC1EC3">
      <w:r>
        <w:separator/>
      </w:r>
    </w:p>
  </w:footnote>
  <w:footnote w:type="continuationSeparator" w:id="1">
    <w:p w:rsidR="00736AA2" w:rsidRDefault="00736AA2" w:rsidP="00BC1E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823852"/>
      <w:docPartObj>
        <w:docPartGallery w:val="Page Numbers (Top of Page)"/>
        <w:docPartUnique/>
      </w:docPartObj>
    </w:sdtPr>
    <w:sdtContent>
      <w:p w:rsidR="00752111" w:rsidRDefault="00CE1417">
        <w:pPr>
          <w:pStyle w:val="a9"/>
          <w:jc w:val="center"/>
        </w:pPr>
        <w:r>
          <w:fldChar w:fldCharType="begin"/>
        </w:r>
        <w:r w:rsidR="00752111">
          <w:instrText>PAGE   \* MERGEFORMAT</w:instrText>
        </w:r>
        <w:r>
          <w:fldChar w:fldCharType="separate"/>
        </w:r>
        <w:r w:rsidR="00920D7B">
          <w:rPr>
            <w:noProof/>
          </w:rPr>
          <w:t>21</w:t>
        </w:r>
        <w:r>
          <w:rPr>
            <w:noProof/>
          </w:rPr>
          <w:fldChar w:fldCharType="end"/>
        </w:r>
      </w:p>
    </w:sdtContent>
  </w:sdt>
  <w:p w:rsidR="00752111" w:rsidRDefault="007521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0D7B"/>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417"/>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eastAsia="ru-RU"/>
    </w:rPr>
  </w:style>
  <w:style w:type="character" w:customStyle="1" w:styleId="60">
    <w:name w:val="Заголовок 6 Знак"/>
    <w:basedOn w:val="a0"/>
    <w:link w:val="6"/>
    <w:rsid w:val="00452ACF"/>
    <w:rPr>
      <w:rFonts w:ascii="Arial" w:eastAsia="Arial" w:hAnsi="Arial" w:cs="Arial"/>
      <w:i/>
      <w:color w:val="666666"/>
      <w:sz w:val="22"/>
      <w:szCs w:val="22"/>
      <w:lang w:eastAsia="ru-RU"/>
    </w:rPr>
  </w:style>
  <w:style w:type="table" w:customStyle="1" w:styleId="TableNormal">
    <w:name w:val="Table Normal"/>
    <w:rsid w:val="00452ACF"/>
    <w:pPr>
      <w:spacing w:line="276" w:lineRule="auto"/>
    </w:pPr>
    <w:rPr>
      <w:rFonts w:ascii="Arial" w:eastAsia="Arial" w:hAnsi="Arial" w:cs="Arial"/>
      <w:sz w:val="22"/>
      <w:szCs w:val="22"/>
      <w:lang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Название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zref.org/sanitariya-i-gigiena-ribopererabativayushih-predpriyatij-vlad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zref.org/sanitariya-i-gigiena-ribopererabativayushih-predpriyatij-vladi.html" TargetMode="External"/><Relationship Id="rId4" Type="http://schemas.openxmlformats.org/officeDocument/2006/relationships/settings" Target="settings.xml"/><Relationship Id="rId9" Type="http://schemas.openxmlformats.org/officeDocument/2006/relationships/hyperlink" Target="http://kzref.org/jestkoste-vodi.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250C-A9BE-464E-93DC-FD3BF630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4208</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Admin</cp:lastModifiedBy>
  <cp:revision>2</cp:revision>
  <cp:lastPrinted>2020-03-16T13:43:00Z</cp:lastPrinted>
  <dcterms:created xsi:type="dcterms:W3CDTF">2020-09-07T05:46:00Z</dcterms:created>
  <dcterms:modified xsi:type="dcterms:W3CDTF">2020-09-07T05:46:00Z</dcterms:modified>
</cp:coreProperties>
</file>