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7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41487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6D2333" w:rsidRPr="0041487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2016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6D2333" w:rsidRPr="0033393F" w:rsidRDefault="006D2333" w:rsidP="006D2333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10</w:t>
      </w:r>
      <w:r w:rsidR="00414873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6D2333" w:rsidRPr="0033393F" w:rsidRDefault="006D2333" w:rsidP="006D2333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1487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41487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6D2333" w:rsidRDefault="006D2333" w:rsidP="006D2333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6D2333" w:rsidRPr="0033393F" w:rsidRDefault="006D2333" w:rsidP="006D2333">
      <w:pPr>
        <w:spacing w:after="0"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201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DC1D07" w:rsidRDefault="00DC1D07" w:rsidP="00DC1D0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A3C6B" w:rsidRDefault="009A3C6B" w:rsidP="00DC1D0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E022B0" w:rsidRPr="003A0E6A" w:rsidRDefault="00E022B0" w:rsidP="004F12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3A0E6A">
        <w:rPr>
          <w:rFonts w:ascii="Times New Roman" w:hAnsi="Times New Roman"/>
          <w:b/>
          <w:sz w:val="28"/>
          <w:szCs w:val="28"/>
          <w:lang w:val="kk-KZ" w:eastAsia="ru-RU"/>
        </w:rPr>
        <w:t>Негізгі орта білім беру деңгейін</w:t>
      </w:r>
      <w:r w:rsidR="00553C18">
        <w:rPr>
          <w:rFonts w:ascii="Times New Roman" w:hAnsi="Times New Roman"/>
          <w:b/>
          <w:sz w:val="28"/>
          <w:szCs w:val="28"/>
          <w:lang w:val="kk-KZ" w:eastAsia="ru-RU"/>
        </w:rPr>
        <w:t>ің 5-6-</w:t>
      </w:r>
      <w:r w:rsidR="009714E2">
        <w:rPr>
          <w:rFonts w:ascii="Times New Roman" w:hAnsi="Times New Roman"/>
          <w:b/>
          <w:bCs/>
          <w:sz w:val="28"/>
          <w:szCs w:val="28"/>
          <w:lang w:val="kk-KZ"/>
        </w:rPr>
        <w:t>сыныптарына арналған</w:t>
      </w:r>
    </w:p>
    <w:p w:rsidR="003A0E6A" w:rsidRDefault="00022FDE" w:rsidP="004F122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3A0E6A" w:rsidRPr="003A0E6A">
        <w:rPr>
          <w:rFonts w:ascii="Times New Roman" w:hAnsi="Times New Roman"/>
          <w:b/>
          <w:sz w:val="28"/>
          <w:szCs w:val="28"/>
          <w:lang w:val="kk-KZ"/>
        </w:rPr>
        <w:t>Ж</w:t>
      </w:r>
      <w:r>
        <w:rPr>
          <w:rFonts w:ascii="Times New Roman" w:hAnsi="Times New Roman"/>
          <w:b/>
          <w:sz w:val="28"/>
          <w:szCs w:val="28"/>
          <w:lang w:val="kk-KZ"/>
        </w:rPr>
        <w:t>аратылыстану»</w:t>
      </w:r>
      <w:r w:rsidR="003A0E6A" w:rsidRPr="003A0E6A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EF10F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3A0E6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40695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нен</w:t>
      </w:r>
      <w:r w:rsidR="003A0E6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872F8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3A0E6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үлгілік оқу бағдарламасы</w:t>
      </w:r>
    </w:p>
    <w:p w:rsidR="003A0E6A" w:rsidRDefault="003A0E6A" w:rsidP="003A0E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5633A1" w:rsidRPr="005633A1" w:rsidRDefault="005633A1" w:rsidP="004F12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633A1">
        <w:rPr>
          <w:rFonts w:ascii="Times New Roman" w:hAnsi="Times New Roman"/>
          <w:b/>
          <w:sz w:val="28"/>
          <w:szCs w:val="28"/>
          <w:lang w:val="kk-KZ"/>
        </w:rPr>
        <w:t>1</w:t>
      </w:r>
      <w:r w:rsidR="002A2C39">
        <w:rPr>
          <w:rFonts w:ascii="Times New Roman" w:hAnsi="Times New Roman"/>
          <w:b/>
          <w:sz w:val="28"/>
          <w:szCs w:val="28"/>
          <w:lang w:val="kk-KZ"/>
        </w:rPr>
        <w:t>-тарау</w:t>
      </w:r>
      <w:r w:rsidRPr="005633A1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065B0D">
        <w:rPr>
          <w:rFonts w:ascii="Times New Roman" w:hAnsi="Times New Roman"/>
          <w:b/>
          <w:sz w:val="28"/>
          <w:szCs w:val="28"/>
          <w:lang w:val="kk-KZ"/>
        </w:rPr>
        <w:t>Жалпы ереже</w:t>
      </w:r>
      <w:r w:rsidR="00884955">
        <w:rPr>
          <w:rFonts w:ascii="Times New Roman" w:hAnsi="Times New Roman"/>
          <w:b/>
          <w:sz w:val="28"/>
          <w:szCs w:val="28"/>
          <w:lang w:val="kk-KZ"/>
        </w:rPr>
        <w:t>лер</w:t>
      </w:r>
    </w:p>
    <w:p w:rsidR="005633A1" w:rsidRPr="00EF10F6" w:rsidRDefault="005633A1" w:rsidP="00EF10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A0E6A" w:rsidRPr="00EF10F6" w:rsidRDefault="003A0E6A" w:rsidP="00EF10F6">
      <w:pPr>
        <w:pStyle w:val="Default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F10F6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 xml:space="preserve">1. Оқу бағдарламасы Қазақстан Республикасы Үкіметінің 2012 жылғы </w:t>
      </w:r>
      <w:r w:rsidR="00735DF7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br/>
      </w:r>
      <w:r w:rsidRPr="00EF10F6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>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  <w:bookmarkStart w:id="0" w:name="_Toc253482236"/>
      <w:bookmarkStart w:id="1" w:name="_Toc306371754"/>
      <w:bookmarkStart w:id="2" w:name="_Toc306613760"/>
    </w:p>
    <w:p w:rsidR="00977404" w:rsidRPr="00EF10F6" w:rsidRDefault="003A0E6A" w:rsidP="00EF10F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3" w:name="_Toc306371762"/>
      <w:bookmarkStart w:id="4" w:name="_Toc306613769"/>
      <w:bookmarkEnd w:id="0"/>
      <w:bookmarkEnd w:id="1"/>
      <w:bookmarkEnd w:id="2"/>
      <w:r w:rsidRPr="00EF10F6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2. </w:t>
      </w:r>
      <w:r w:rsidR="00347764" w:rsidRPr="00EF10F6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Бұл бағдарлама</w:t>
      </w:r>
      <w:r w:rsidR="00347764" w:rsidRPr="00EF10F6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r w:rsidR="00347764" w:rsidRPr="00EF10F6">
        <w:rPr>
          <w:rFonts w:ascii="Times New Roman" w:hAnsi="Times New Roman"/>
          <w:sz w:val="28"/>
          <w:szCs w:val="28"/>
          <w:lang w:val="kk-KZ"/>
        </w:rPr>
        <w:t>бастауыш мектепке</w:t>
      </w:r>
      <w:r w:rsidR="004C6A73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4776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арналған «Жаратылыстану» пәні бағдарламасының</w:t>
      </w:r>
      <w:r w:rsidR="00347764" w:rsidRPr="00EF10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8F6CE3" w:rsidRPr="00EF10F6">
        <w:rPr>
          <w:rFonts w:ascii="Times New Roman" w:hAnsi="Times New Roman"/>
          <w:sz w:val="28"/>
          <w:szCs w:val="28"/>
          <w:lang w:val="kk-KZ"/>
        </w:rPr>
        <w:t>логикалық</w:t>
      </w:r>
      <w:r w:rsidR="003D4EA6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жалғасы болып табылады.</w:t>
      </w:r>
      <w:r w:rsidR="004C6A73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025980" w:rsidRPr="00EF10F6" w:rsidRDefault="00977404" w:rsidP="00EF10F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3.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5-6 сынып</w:t>
      </w:r>
      <w:r w:rsidR="008F6CE3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тың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оқушыларына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ж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аратыл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ыстану бағытында білім беру</w:t>
      </w:r>
      <w:r w:rsidR="0059311C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082DF9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олардың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білім</w:t>
      </w:r>
      <w:r w:rsidR="003E4FF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құмарлықтарының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дамуына, әлем жайлы ой-өріст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ерінің кеңеюіне, ғылым</w:t>
      </w:r>
      <w:r w:rsidR="0059311C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ды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ұғыну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қо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ршаған әлемді тұтастай қабылдауларын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ың дамуына, қоршаған әлемді 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бағалай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қорға</w:t>
      </w:r>
      <w:r w:rsidR="005745C9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й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білу біліктіліктерінің дамуына көмектеседі. </w:t>
      </w:r>
    </w:p>
    <w:p w:rsidR="003E1B57" w:rsidRPr="00EF10F6" w:rsidRDefault="00977404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="003A0E6A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Негізгі 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мектепте 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EF10F6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07513A" w:rsidRPr="00EF10F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2A2C39">
        <w:rPr>
          <w:rFonts w:ascii="Times New Roman" w:eastAsia="Times New Roman" w:hAnsi="Times New Roman"/>
          <w:sz w:val="28"/>
          <w:szCs w:val="28"/>
          <w:lang w:val="kk-KZ" w:eastAsia="ru-RU"/>
        </w:rPr>
        <w:t>пәнін оқу</w:t>
      </w:r>
      <w:r w:rsidR="00513CB8"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3E1B57" w:rsidRPr="00EF10F6" w:rsidRDefault="003A0E6A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қоршаған әлемнің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көп қырлылығын,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табиғи құбылыстар мен 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үдерістер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дің өзара байланысын</w:t>
      </w:r>
      <w:r w:rsidR="00513CB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</w:t>
      </w:r>
      <w:r w:rsidR="00513CB8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себептерін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3E1B57" w:rsidRPr="00EF10F6" w:rsidRDefault="00513CB8" w:rsidP="00513C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3A0E6A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көптүрлі</w:t>
      </w:r>
      <w:r w:rsidR="003E2128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табиғат </w:t>
      </w:r>
      <w:r w:rsidR="003E2128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құбылыстар</w:t>
      </w:r>
      <w:r w:rsidR="0067276B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3E2128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</w:t>
      </w:r>
      <w:r w:rsidR="006F76CE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нысандарын </w:t>
      </w:r>
      <w:r w:rsidR="003E2128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жүйелеу принциптерін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A752F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түсінуге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мүмкіндік береді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3E1B57" w:rsidRPr="00EF10F6" w:rsidRDefault="00513CB8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5</w:t>
      </w:r>
      <w:r w:rsidR="003A0E6A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EF10F6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пәнінен оқу бағдарламасы 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негізгі мектепте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зерттеу, ойлау, коммуникативтік дағдылар мен біліктіліктер негіздерінің қалыптасуына бағытталған:</w:t>
      </w:r>
    </w:p>
    <w:p w:rsidR="003E1B57" w:rsidRPr="00EF10F6" w:rsidRDefault="003A0E6A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гипотеза құру және оларды тексерудің </w:t>
      </w:r>
      <w:r w:rsidR="003D4EA6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жолдарын ұсыну, эксперименттер арқылы</w:t>
      </w:r>
      <w:r w:rsidR="001151E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алынған</w:t>
      </w:r>
      <w:r w:rsidR="003D4EA6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мәліметтер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негізінде қорытынды жасау;</w:t>
      </w:r>
    </w:p>
    <w:p w:rsidR="00E82265" w:rsidRPr="00EF10F6" w:rsidRDefault="003A0E6A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2) </w:t>
      </w:r>
      <w:r w:rsidR="001151E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зерттеу мәселелерін 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дұрыс алу, зерттеу жұмысының жосп</w:t>
      </w:r>
      <w:r w:rsidR="001151E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арын құру, бақылаулар мен эксперименттер нәтижелер</w:t>
      </w:r>
      <w:r w:rsidR="003E1B57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ін бағалау және сипаттау, қорытынды шығару;</w:t>
      </w:r>
      <w:bookmarkStart w:id="5" w:name="_Toc251664260"/>
    </w:p>
    <w:p w:rsidR="00025980" w:rsidRPr="00EF10F6" w:rsidRDefault="003155E5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3) </w:t>
      </w:r>
      <w:r w:rsidR="00065B0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бұқаралық ақпараттық құралдары</w:t>
      </w:r>
      <w:r w:rsidR="001151E4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хабарламаларын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дағы, </w:t>
      </w:r>
      <w:r w:rsidR="0062408D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интернет желісі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ресурстарындағы, ғылыми-көпшілік әдебиеттердегі жаратылыстану бағытындағы ақпараттармен жұмыс: іздеу әдістерін игеру, ақпараттың мағыналық негізін </w:t>
      </w:r>
      <w:r w:rsidR="002C2665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анықтау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және ақпараттың растығын бағалау;</w:t>
      </w:r>
    </w:p>
    <w:p w:rsidR="00025980" w:rsidRPr="00EF10F6" w:rsidRDefault="003155E5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4)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зерттеу қорытындыларын түрлі формада ұсыну;</w:t>
      </w:r>
    </w:p>
    <w:p w:rsidR="00315C63" w:rsidRPr="00EF10F6" w:rsidRDefault="003155E5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5) </w:t>
      </w:r>
      <w:r w:rsidR="0002598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жаратылыстану ғылымы бағытындағы маңызды жетістіктердің қолданбалы мәнін түсіндіру.</w:t>
      </w:r>
      <w:bookmarkStart w:id="6" w:name="_Toc253482237"/>
      <w:bookmarkStart w:id="7" w:name="_Toc306371755"/>
      <w:bookmarkStart w:id="8" w:name="_Toc306613761"/>
    </w:p>
    <w:p w:rsidR="009627D6" w:rsidRPr="00EF10F6" w:rsidRDefault="00513CB8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6</w:t>
      </w:r>
      <w:r w:rsidR="003155E5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EF10F6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» 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пәні негізгі мектептегі «Биология», «География», «Химия», «Физика» пән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>дерін зерделеу</w:t>
      </w:r>
      <w:r w:rsidR="0056184C" w:rsidRPr="00EF10F6">
        <w:rPr>
          <w:rFonts w:ascii="Times New Roman" w:eastAsia="Times New Roman" w:hAnsi="Times New Roman"/>
          <w:sz w:val="28"/>
          <w:szCs w:val="28"/>
          <w:lang w:val="kk-KZ"/>
        </w:rPr>
        <w:t>,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негізін қалауға 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>бағытталған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24127D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кіріктірілген 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>курс болып табылады</w:t>
      </w:r>
      <w:r w:rsidR="0007513A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1C48BA" w:rsidRPr="00EF10F6" w:rsidRDefault="00513CB8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7</w:t>
      </w:r>
      <w:r w:rsidR="009627D6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Бағдарламаның мақсаты 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>оқушылард</w:t>
      </w:r>
      <w:r w:rsidR="004604DF" w:rsidRPr="00EF10F6">
        <w:rPr>
          <w:rFonts w:ascii="Times New Roman" w:eastAsia="Times New Roman" w:hAnsi="Times New Roman"/>
          <w:sz w:val="28"/>
          <w:szCs w:val="28"/>
          <w:lang w:val="kk-KZ"/>
        </w:rPr>
        <w:t>ы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A115E2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жаратылыстану ғылымы тұрғысынан </w:t>
      </w:r>
      <w:r w:rsidR="004D3FDD" w:rsidRPr="00EF10F6">
        <w:rPr>
          <w:rFonts w:ascii="Times New Roman" w:eastAsia="Times New Roman" w:hAnsi="Times New Roman"/>
          <w:sz w:val="28"/>
          <w:szCs w:val="28"/>
          <w:lang w:val="kk-KZ"/>
        </w:rPr>
        <w:t>табиғат п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ен қоғамның өзара байланысы, </w:t>
      </w:r>
      <w:r w:rsidR="004D3FDD" w:rsidRPr="00EF10F6">
        <w:rPr>
          <w:rFonts w:ascii="Times New Roman" w:eastAsia="Times New Roman" w:hAnsi="Times New Roman"/>
          <w:sz w:val="28"/>
          <w:szCs w:val="28"/>
          <w:lang w:val="kk-KZ"/>
        </w:rPr>
        <w:t>табиғаттағы заңдылықтардың біртұтастығы туралы білім, ұғым, түсіні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>к</w:t>
      </w:r>
      <w:r w:rsidR="004D3FDD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қалыптастыру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және білімдерін күнделікті өмірде кездесетін табиғат құбылыстары мен үдерістерін тү</w:t>
      </w:r>
      <w:r w:rsidR="002C2665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сіндіру, сипаттау, болжау үшін </w:t>
      </w:r>
      <w:r w:rsidR="002A702F" w:rsidRPr="00EF10F6">
        <w:rPr>
          <w:rFonts w:ascii="Times New Roman" w:eastAsia="Times New Roman" w:hAnsi="Times New Roman"/>
          <w:sz w:val="28"/>
          <w:szCs w:val="28"/>
          <w:lang w:val="kk-KZ"/>
        </w:rPr>
        <w:t>қолдану білігін дамытуға бағытталған.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1C48BA" w:rsidRPr="00EF10F6" w:rsidRDefault="00513CB8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8</w:t>
      </w:r>
      <w:r w:rsidR="0074345D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Пән бағдарламасы келесі м</w:t>
      </w:r>
      <w:r>
        <w:rPr>
          <w:rFonts w:ascii="Times New Roman" w:eastAsia="Times New Roman" w:hAnsi="Times New Roman"/>
          <w:sz w:val="28"/>
          <w:szCs w:val="28"/>
          <w:lang w:val="kk-KZ"/>
        </w:rPr>
        <w:t>індеттерді шешуге бағытталған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p w:rsidR="001C48BA" w:rsidRPr="00EF10F6" w:rsidRDefault="0074345D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әлемнің қазіргі заманғы жаратылыстану ғылымы тұрғысынан қалыптасқан бейнесі мен жаратылыстану ғылымдарының әдістері туралы білім негіздерін қалыптастыру; жаратылыстанудың техника мен технология дамуына елеулі ықпал еткен маңызды идеяларым</w:t>
      </w:r>
      <w:r w:rsidR="002C2665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ен, жетістіктерімен таныстыру; </w:t>
      </w:r>
    </w:p>
    <w:p w:rsidR="001C48BA" w:rsidRPr="00EF10F6" w:rsidRDefault="0074345D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білімдерін қоршаған әлемнің құбылыстарын түсіндіру үшін </w:t>
      </w:r>
      <w:r w:rsidR="008B30D9" w:rsidRPr="00EF10F6">
        <w:rPr>
          <w:rFonts w:ascii="Times New Roman" w:hAnsi="Times New Roman"/>
          <w:sz w:val="28"/>
          <w:szCs w:val="28"/>
          <w:lang w:val="kk-KZ"/>
        </w:rPr>
        <w:t xml:space="preserve">қолдану және </w:t>
      </w:r>
      <w:r w:rsidR="00500CC0" w:rsidRPr="00EF10F6">
        <w:rPr>
          <w:rFonts w:ascii="Times New Roman" w:eastAsia="Times New Roman" w:hAnsi="Times New Roman"/>
          <w:sz w:val="28"/>
          <w:szCs w:val="28"/>
          <w:lang w:val="kk-KZ" w:eastAsia="ru-RU"/>
        </w:rPr>
        <w:t>бұқаралық ақпараттық құралдары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, интернет ресурстары, арнайы және ғылыми-көпшілік әдебиеттерден алынған жаратылыстану ғылымы тұрғысынан және өмірлік маңызды мазмұны бар ақпаратты қабылдау біліктіліктеріне ие болу;</w:t>
      </w:r>
    </w:p>
    <w:p w:rsidR="001C48BA" w:rsidRPr="00EF10F6" w:rsidRDefault="0074345D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зияткерлік, шығармашылық қабілеттерді, сын тұрғысынан ойлау қабілетін қарапайым зерттеулер, құбылыстарды талдау, жаратылыстану ғылымдық ақпаратты қабылдау және түсіндіру барысында дамыту;</w:t>
      </w:r>
    </w:p>
    <w:p w:rsidR="00601F10" w:rsidRPr="00EF10F6" w:rsidRDefault="0074345D" w:rsidP="00EF10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1C48BA" w:rsidRPr="00EF10F6">
        <w:rPr>
          <w:rFonts w:ascii="Times New Roman" w:eastAsia="Times New Roman" w:hAnsi="Times New Roman"/>
          <w:sz w:val="28"/>
          <w:szCs w:val="28"/>
          <w:lang w:val="kk-KZ"/>
        </w:rPr>
        <w:t>күнделікті өмірде тіршілік қауіпсіздігін қамтамасыз ету, заманауи технологияларды сауатты пайдалану, денсаулық пен қоршаған ортаны қорғау үшін жаратылыстану ғылымдары бойынша білімдерін қолдану.</w:t>
      </w:r>
    </w:p>
    <w:p w:rsidR="006F2CA3" w:rsidRPr="00EF10F6" w:rsidRDefault="006F2CA3" w:rsidP="00EF10F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bookmarkStart w:id="9" w:name="_Toc306371756"/>
      <w:bookmarkStart w:id="10" w:name="_Toc306613763"/>
      <w:bookmarkEnd w:id="5"/>
      <w:bookmarkEnd w:id="6"/>
      <w:bookmarkEnd w:id="7"/>
      <w:bookmarkEnd w:id="8"/>
    </w:p>
    <w:p w:rsidR="00082DF9" w:rsidRPr="00513CB8" w:rsidRDefault="002E1F93" w:rsidP="00513CB8">
      <w:pPr>
        <w:pStyle w:val="11"/>
        <w:rPr>
          <w:rFonts w:eastAsia="Times New Roman"/>
        </w:rPr>
      </w:pPr>
      <w:bookmarkStart w:id="11" w:name="_Toc443488060"/>
      <w:bookmarkStart w:id="12" w:name="_Toc306371757"/>
      <w:bookmarkStart w:id="13" w:name="_Toc306613764"/>
      <w:bookmarkEnd w:id="9"/>
      <w:bookmarkEnd w:id="10"/>
      <w:r w:rsidRPr="00EF10F6">
        <w:rPr>
          <w:bCs/>
        </w:rPr>
        <w:t>2</w:t>
      </w:r>
      <w:r w:rsidR="002A2C39">
        <w:rPr>
          <w:bCs/>
        </w:rPr>
        <w:t>-тарау</w:t>
      </w:r>
      <w:r w:rsidR="00453944" w:rsidRPr="00EF10F6">
        <w:rPr>
          <w:bCs/>
        </w:rPr>
        <w:t>.</w:t>
      </w:r>
      <w:r w:rsidR="0074345D" w:rsidRPr="00EF10F6">
        <w:rPr>
          <w:bCs/>
        </w:rPr>
        <w:t xml:space="preserve"> </w:t>
      </w:r>
      <w:bookmarkStart w:id="14" w:name="_Toc443488062"/>
      <w:bookmarkEnd w:id="11"/>
      <w:bookmarkEnd w:id="12"/>
      <w:bookmarkEnd w:id="13"/>
      <w:r w:rsidR="003B45D3" w:rsidRPr="00EF10F6">
        <w:rPr>
          <w:bCs/>
        </w:rPr>
        <w:t xml:space="preserve">«Жаратылыстану» </w:t>
      </w:r>
      <w:r w:rsidRPr="00EF10F6">
        <w:t>пәнінің мазмұнын ұйымдастыру</w:t>
      </w:r>
      <w:bookmarkEnd w:id="14"/>
    </w:p>
    <w:p w:rsidR="0081097B" w:rsidRPr="00EF10F6" w:rsidRDefault="0081097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bookmarkStart w:id="15" w:name="_Toc443488063"/>
    </w:p>
    <w:p w:rsidR="00263878" w:rsidRPr="00EF10F6" w:rsidRDefault="00513CB8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r>
        <w:rPr>
          <w:rFonts w:ascii="Times New Roman" w:hAnsi="Times New Roman"/>
          <w:b w:val="0"/>
          <w:sz w:val="28"/>
          <w:szCs w:val="28"/>
          <w:lang w:val="kk-KZ"/>
        </w:rPr>
        <w:t>9</w:t>
      </w:r>
      <w:r w:rsidR="00451749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500CC0" w:rsidRPr="00EF10F6"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«Жаратылыстану» </w:t>
      </w:r>
      <w:r w:rsidR="00263878" w:rsidRPr="00EF10F6"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оқу 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>пәні</w:t>
      </w:r>
      <w:r w:rsidR="00263878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бойынша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оқу</w:t>
      </w:r>
      <w:r w:rsidR="00263878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жүктемесі</w:t>
      </w:r>
      <w:r w:rsidR="00872F84">
        <w:rPr>
          <w:rFonts w:ascii="Times New Roman" w:hAnsi="Times New Roman"/>
          <w:b w:val="0"/>
          <w:sz w:val="28"/>
          <w:szCs w:val="28"/>
          <w:lang w:val="kk-KZ"/>
        </w:rPr>
        <w:t>нің көлемі</w:t>
      </w:r>
      <w:r w:rsidR="00263878" w:rsidRPr="00EF10F6">
        <w:rPr>
          <w:rFonts w:ascii="Times New Roman" w:hAnsi="Times New Roman"/>
          <w:b w:val="0"/>
          <w:sz w:val="28"/>
          <w:szCs w:val="28"/>
          <w:lang w:val="kk-KZ"/>
        </w:rPr>
        <w:t>:</w:t>
      </w:r>
    </w:p>
    <w:p w:rsidR="00263878" w:rsidRPr="00EF10F6" w:rsidRDefault="00263878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r w:rsidRPr="00EF10F6">
        <w:rPr>
          <w:rFonts w:ascii="Times New Roman" w:hAnsi="Times New Roman"/>
          <w:b w:val="0"/>
          <w:sz w:val="28"/>
          <w:szCs w:val="28"/>
          <w:lang w:val="kk-KZ"/>
        </w:rPr>
        <w:t>1) 5-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>сыныпта</w:t>
      </w:r>
      <w:r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–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аптасына 2 сағат</w:t>
      </w:r>
      <w:r w:rsidRPr="00EF10F6">
        <w:rPr>
          <w:rFonts w:ascii="Times New Roman" w:hAnsi="Times New Roman"/>
          <w:b w:val="0"/>
          <w:sz w:val="28"/>
          <w:szCs w:val="28"/>
          <w:lang w:val="kk-KZ"/>
        </w:rPr>
        <w:t>ты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>,</w:t>
      </w:r>
      <w:r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оқу жылында 68 сағатты;</w:t>
      </w:r>
    </w:p>
    <w:p w:rsidR="00E329F8" w:rsidRPr="00EF10F6" w:rsidRDefault="00263878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lang w:val="kk-KZ"/>
        </w:rPr>
      </w:pPr>
      <w:r w:rsidRPr="00EF10F6">
        <w:rPr>
          <w:rFonts w:ascii="Times New Roman" w:hAnsi="Times New Roman"/>
          <w:b w:val="0"/>
          <w:sz w:val="28"/>
          <w:szCs w:val="28"/>
          <w:lang w:val="kk-KZ"/>
        </w:rPr>
        <w:t>2) 6-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>сыныпта –</w:t>
      </w:r>
      <w:r w:rsidR="00A56D9B" w:rsidRPr="00A56D9B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A56D9B" w:rsidRPr="00EF10F6">
        <w:rPr>
          <w:rFonts w:ascii="Times New Roman" w:hAnsi="Times New Roman"/>
          <w:b w:val="0"/>
          <w:sz w:val="28"/>
          <w:szCs w:val="28"/>
          <w:lang w:val="kk-KZ"/>
        </w:rPr>
        <w:t>аптасына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2 сағат</w:t>
      </w:r>
      <w:r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ты, 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bookmarkEnd w:id="15"/>
      <w:r w:rsidRPr="00EF10F6">
        <w:rPr>
          <w:rFonts w:ascii="Times New Roman" w:hAnsi="Times New Roman"/>
          <w:b w:val="0"/>
          <w:sz w:val="28"/>
          <w:szCs w:val="28"/>
          <w:lang w:val="kk-KZ"/>
        </w:rPr>
        <w:t>оқу жылында 68 сағатты құрайды</w:t>
      </w:r>
      <w:r w:rsidR="00500CC0" w:rsidRPr="00EF10F6">
        <w:rPr>
          <w:rFonts w:ascii="Times New Roman" w:hAnsi="Times New Roman"/>
          <w:b w:val="0"/>
          <w:sz w:val="28"/>
          <w:szCs w:val="28"/>
          <w:lang w:val="kk-KZ"/>
        </w:rPr>
        <w:t>.</w:t>
      </w:r>
    </w:p>
    <w:p w:rsidR="00872F84" w:rsidRDefault="000B2184" w:rsidP="00791425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bookmarkStart w:id="16" w:name="_Toc443488064"/>
      <w:r w:rsidRPr="00EF10F6">
        <w:rPr>
          <w:rFonts w:ascii="Times New Roman" w:hAnsi="Times New Roman"/>
          <w:b w:val="0"/>
          <w:sz w:val="28"/>
          <w:szCs w:val="28"/>
          <w:lang w:val="kk-KZ"/>
        </w:rPr>
        <w:t>1</w:t>
      </w:r>
      <w:r w:rsidR="00513CB8">
        <w:rPr>
          <w:rFonts w:ascii="Times New Roman" w:hAnsi="Times New Roman"/>
          <w:b w:val="0"/>
          <w:sz w:val="28"/>
          <w:szCs w:val="28"/>
          <w:lang w:val="kk-KZ"/>
        </w:rPr>
        <w:t>0</w:t>
      </w:r>
      <w:r w:rsidR="00451749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bookmarkEnd w:id="16"/>
      <w:r w:rsidR="009077EE" w:rsidRPr="00EF10F6"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«Жаратылыстану» 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>пәнін бойынша о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>қу бағдарламасының мазмұны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оқу бөлімдерінен тұрады. </w:t>
      </w:r>
    </w:p>
    <w:p w:rsidR="009077EE" w:rsidRPr="00EF10F6" w:rsidRDefault="00872F84" w:rsidP="00791425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>
        <w:rPr>
          <w:rFonts w:ascii="Times New Roman" w:hAnsi="Times New Roman"/>
          <w:b w:val="0"/>
          <w:sz w:val="28"/>
          <w:szCs w:val="28"/>
          <w:lang w:val="kk-KZ"/>
        </w:rPr>
        <w:t>1</w:t>
      </w:r>
      <w:r w:rsidR="00513CB8">
        <w:rPr>
          <w:rFonts w:ascii="Times New Roman" w:hAnsi="Times New Roman"/>
          <w:b w:val="0"/>
          <w:sz w:val="28"/>
          <w:szCs w:val="28"/>
          <w:lang w:val="kk-KZ"/>
        </w:rPr>
        <w:t>1</w:t>
      </w:r>
      <w:r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Бөлімдер сыныптар бойынша 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күтілетін нәтижелер түріндегі 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>оқу мақсаттарынан құралған бөлімшелер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>д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>е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>н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8F6CE3" w:rsidRPr="00EF10F6">
        <w:rPr>
          <w:rFonts w:ascii="Times New Roman" w:hAnsi="Times New Roman"/>
          <w:b w:val="0"/>
          <w:sz w:val="28"/>
          <w:szCs w:val="28"/>
          <w:lang w:val="kk-KZ"/>
        </w:rPr>
        <w:t>т</w:t>
      </w:r>
      <w:r w:rsidR="009077EE" w:rsidRPr="00EF10F6">
        <w:rPr>
          <w:rFonts w:ascii="Times New Roman" w:hAnsi="Times New Roman"/>
          <w:b w:val="0"/>
          <w:sz w:val="28"/>
          <w:szCs w:val="28"/>
          <w:lang w:val="kk-KZ"/>
        </w:rPr>
        <w:t>ұрады.</w:t>
      </w:r>
    </w:p>
    <w:p w:rsidR="000B25FA" w:rsidRPr="00EF10F6" w:rsidRDefault="00341BAA" w:rsidP="00791425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EF10F6">
        <w:rPr>
          <w:rFonts w:ascii="Times New Roman" w:hAnsi="Times New Roman"/>
          <w:b w:val="0"/>
          <w:sz w:val="28"/>
          <w:szCs w:val="28"/>
          <w:lang w:val="kk-KZ"/>
        </w:rPr>
        <w:t>1</w:t>
      </w:r>
      <w:r w:rsidR="00513CB8">
        <w:rPr>
          <w:rFonts w:ascii="Times New Roman" w:hAnsi="Times New Roman"/>
          <w:b w:val="0"/>
          <w:sz w:val="28"/>
          <w:szCs w:val="28"/>
          <w:lang w:val="kk-KZ"/>
        </w:rPr>
        <w:t>2</w:t>
      </w:r>
      <w:r w:rsidR="00237FAF" w:rsidRPr="00EF10F6">
        <w:rPr>
          <w:rFonts w:ascii="Times New Roman" w:hAnsi="Times New Roman"/>
          <w:b w:val="0"/>
          <w:sz w:val="28"/>
          <w:szCs w:val="28"/>
          <w:lang w:val="kk-KZ"/>
        </w:rPr>
        <w:t>.</w:t>
      </w:r>
      <w:r w:rsidR="00A87567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237FAF" w:rsidRPr="00EF10F6">
        <w:rPr>
          <w:rFonts w:ascii="Times New Roman" w:hAnsi="Times New Roman"/>
          <w:b w:val="0"/>
          <w:sz w:val="28"/>
          <w:szCs w:val="28"/>
          <w:lang w:val="kk-KZ"/>
        </w:rPr>
        <w:t>Ә</w:t>
      </w:r>
      <w:r w:rsidR="008D64B4" w:rsidRPr="00EF10F6">
        <w:rPr>
          <w:rFonts w:ascii="Times New Roman" w:hAnsi="Times New Roman"/>
          <w:b w:val="0"/>
          <w:sz w:val="28"/>
          <w:szCs w:val="28"/>
          <w:lang w:val="kk-KZ"/>
        </w:rPr>
        <w:t xml:space="preserve">рбір бөлімшенің ішінде бірізділікті сақтай отырып құрастырылған оқу мақсаттары мұғалімдерге өз жұмысын жоспарлауға және оқушылардың жетістіктерін бағалауға, сонымен қатар оларға оқудың келесі кезеңдерінен хабардар болуға мүмкіндік береді. </w:t>
      </w:r>
    </w:p>
    <w:p w:rsidR="00A74A0F" w:rsidRPr="00EF10F6" w:rsidRDefault="00341BAA" w:rsidP="00872F8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1</w:t>
      </w:r>
      <w:r w:rsidR="00513CB8">
        <w:rPr>
          <w:rFonts w:ascii="Times New Roman" w:hAnsi="Times New Roman"/>
          <w:sz w:val="28"/>
          <w:szCs w:val="28"/>
          <w:lang w:val="kk-KZ"/>
        </w:rPr>
        <w:t>3</w:t>
      </w:r>
      <w:r w:rsidR="00237FAF" w:rsidRPr="00EF10F6">
        <w:rPr>
          <w:rFonts w:ascii="Times New Roman" w:hAnsi="Times New Roman"/>
          <w:sz w:val="28"/>
          <w:szCs w:val="28"/>
          <w:lang w:val="kk-KZ"/>
        </w:rPr>
        <w:t xml:space="preserve">. Оқу пәнінің мазмұны 7 бөлімді қамтиды: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ғ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ылым әлемі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ғ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алам. Жер. Адам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аттар және материалдар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lastRenderedPageBreak/>
        <w:t>т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ірі және өлі табиғаттағы үдерістер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нергия және қозғалыс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кология және тұрақты даму</w:t>
      </w:r>
      <w:r w:rsidR="0000698C" w:rsidRPr="00EF10F6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237FAF" w:rsidRPr="00EF10F6" w:rsidRDefault="00A74A0F" w:rsidP="00872F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ә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лемді өзгертетін.</w:t>
      </w:r>
    </w:p>
    <w:p w:rsidR="00237FAF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14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. «Ғылым әлемі» бөлімі келесі бөлімшелерді қамтиды:</w:t>
      </w:r>
    </w:p>
    <w:p w:rsidR="00237FAF" w:rsidRPr="00EF10F6" w:rsidRDefault="00A74A0F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ғ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ылымның рөлі;</w:t>
      </w:r>
    </w:p>
    <w:p w:rsidR="00237FAF" w:rsidRPr="00EF10F6" w:rsidRDefault="00A74A0F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ерттеу мәселесі;</w:t>
      </w:r>
    </w:p>
    <w:p w:rsidR="00237FAF" w:rsidRPr="00EF10F6" w:rsidRDefault="00A74A0F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ерттеуді жоспарлау;</w:t>
      </w:r>
    </w:p>
    <w:p w:rsidR="00237FAF" w:rsidRPr="00EF10F6" w:rsidRDefault="00A74A0F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д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еректерді жинау және жазу;</w:t>
      </w:r>
    </w:p>
    <w:p w:rsidR="000B2184" w:rsidRPr="00EF10F6" w:rsidRDefault="000B2184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деректерді талдау;</w:t>
      </w:r>
    </w:p>
    <w:p w:rsidR="00237FAF" w:rsidRPr="00EF10F6" w:rsidRDefault="00A74A0F" w:rsidP="00872F8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қ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>орытынды және талқылау.</w:t>
      </w:r>
    </w:p>
    <w:p w:rsidR="00237FAF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15</w:t>
      </w:r>
      <w:r w:rsidR="00237FAF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110448" w:rsidRPr="00EF10F6">
        <w:rPr>
          <w:rFonts w:ascii="Times New Roman" w:eastAsia="Times New Roman" w:hAnsi="Times New Roman"/>
          <w:sz w:val="28"/>
          <w:szCs w:val="28"/>
          <w:lang w:val="kk-KZ"/>
        </w:rPr>
        <w:t>«Ғалам. Жер. Адам» бөлімі келесі бөлімшелерді қамтиды:</w:t>
      </w:r>
    </w:p>
    <w:p w:rsidR="00110448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м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акро- және микроәлем;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ер туралы жалпы мағлұматтар;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ер қабықтары және олардың құрамдас бөліктері;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ердегі тіршілік;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134A2B" w:rsidRPr="00EF10F6">
        <w:rPr>
          <w:rFonts w:ascii="Times New Roman" w:hAnsi="Times New Roman"/>
          <w:sz w:val="28"/>
          <w:szCs w:val="28"/>
          <w:lang w:val="kk-KZ"/>
        </w:rPr>
        <w:t>ер бетін бейнелеу тәсілдері,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м</w:t>
      </w:r>
      <w:r w:rsidR="00134A2B" w:rsidRPr="00EF10F6">
        <w:rPr>
          <w:rFonts w:ascii="Times New Roman" w:hAnsi="Times New Roman"/>
          <w:sz w:val="28"/>
          <w:szCs w:val="28"/>
          <w:lang w:val="kk-KZ"/>
        </w:rPr>
        <w:t>атериктер мен мұхиттар;</w:t>
      </w:r>
    </w:p>
    <w:p w:rsidR="00134A2B" w:rsidRPr="00EF10F6" w:rsidRDefault="00A74A0F" w:rsidP="00872F8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х</w:t>
      </w:r>
      <w:r w:rsidR="00134A2B" w:rsidRPr="00EF10F6">
        <w:rPr>
          <w:rFonts w:ascii="Times New Roman" w:hAnsi="Times New Roman"/>
          <w:sz w:val="28"/>
          <w:szCs w:val="28"/>
          <w:lang w:val="kk-KZ"/>
        </w:rPr>
        <w:t>алық географиясы.</w:t>
      </w:r>
    </w:p>
    <w:p w:rsidR="00134A2B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="00134A2B" w:rsidRPr="00EF10F6">
        <w:rPr>
          <w:rFonts w:ascii="Times New Roman" w:hAnsi="Times New Roman"/>
          <w:sz w:val="28"/>
          <w:szCs w:val="28"/>
          <w:lang w:val="kk-KZ"/>
        </w:rPr>
        <w:t>. «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Заттар және материалдар» бөлімі келесі бөлімшелерді қамтиды:</w:t>
      </w:r>
    </w:p>
    <w:p w:rsidR="00134A2B" w:rsidRPr="00EF10F6" w:rsidRDefault="00A74A0F" w:rsidP="00872F8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з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аттардың құрылысы мен қасиеттері;</w:t>
      </w:r>
    </w:p>
    <w:p w:rsidR="00134A2B" w:rsidRPr="00EF10F6" w:rsidRDefault="00A74A0F" w:rsidP="00872F8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аттардың жіктелуі;</w:t>
      </w:r>
    </w:p>
    <w:p w:rsidR="00134A2B" w:rsidRPr="00EF10F6" w:rsidRDefault="00A74A0F" w:rsidP="00872F8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аттардың пайда болуы мен алынуын алу.</w:t>
      </w:r>
    </w:p>
    <w:p w:rsidR="00134A2B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17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. «Тірі және өлі табиғаттағы үдерістер» бөлімі келесі бөлімшелерді қамтиды:</w:t>
      </w:r>
    </w:p>
    <w:p w:rsidR="00134A2B" w:rsidRPr="00EF10F6" w:rsidRDefault="00A74A0F" w:rsidP="00872F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ө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лі табиғаттағы үдерістер;</w:t>
      </w:r>
    </w:p>
    <w:p w:rsidR="00134A2B" w:rsidRPr="00EF10F6" w:rsidRDefault="00A74A0F" w:rsidP="00872F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ірі табиғаттағы үдерістер.</w:t>
      </w:r>
    </w:p>
    <w:p w:rsidR="00134A2B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18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. «Энергия және қозғалыс» бөлімі келесі бөлімшелерді қамтиды:</w:t>
      </w:r>
    </w:p>
    <w:p w:rsidR="00134A2B" w:rsidRPr="00EF10F6" w:rsidRDefault="003071C1" w:rsidP="00872F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hAnsi="Times New Roman"/>
          <w:sz w:val="28"/>
          <w:szCs w:val="28"/>
          <w:lang w:val="kk-KZ"/>
        </w:rPr>
        <w:t>э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нергия түрлері мен көздері;</w:t>
      </w:r>
    </w:p>
    <w:p w:rsidR="00134A2B" w:rsidRPr="00EF10F6" w:rsidRDefault="003071C1" w:rsidP="00872F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қ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>озғалыс.</w:t>
      </w:r>
    </w:p>
    <w:p w:rsidR="00134A2B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19</w:t>
      </w:r>
      <w:r w:rsidR="00134A2B" w:rsidRPr="00EF10F6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«Экология және тұрақты даму» бөлімі келесі бөлімшелерді қамтиды:</w:t>
      </w:r>
    </w:p>
    <w:p w:rsidR="00173061" w:rsidRPr="00EF10F6" w:rsidRDefault="003071C1" w:rsidP="00872F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кожүйелер;</w:t>
      </w:r>
    </w:p>
    <w:p w:rsidR="00173061" w:rsidRPr="00EF10F6" w:rsidRDefault="003071C1" w:rsidP="00872F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ірі ағзалардың саналуандығы;</w:t>
      </w:r>
    </w:p>
    <w:p w:rsidR="00173061" w:rsidRPr="00EF10F6" w:rsidRDefault="003071C1" w:rsidP="00872F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абиғатты қорғау.</w:t>
      </w:r>
    </w:p>
    <w:p w:rsidR="00173061" w:rsidRPr="00EF10F6" w:rsidRDefault="00513CB8" w:rsidP="00872F84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20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. «Әлемді өзгертетін» бөлімі келесі бөлімшелерді қамтиды:</w:t>
      </w:r>
    </w:p>
    <w:p w:rsidR="00173061" w:rsidRPr="00EF10F6" w:rsidRDefault="003071C1" w:rsidP="00872F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ә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лемді өзгерткен жаңалықтар;</w:t>
      </w:r>
    </w:p>
    <w:p w:rsidR="00173061" w:rsidRPr="00EF10F6" w:rsidRDefault="003071C1" w:rsidP="00872F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б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олашақ ашылулар.</w:t>
      </w:r>
    </w:p>
    <w:p w:rsidR="00513CB8" w:rsidRDefault="00513CB8" w:rsidP="00513CB8">
      <w:pPr>
        <w:widowControl w:val="0"/>
        <w:tabs>
          <w:tab w:val="left" w:pos="198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13CB8" w:rsidRDefault="00513CB8" w:rsidP="00513CB8">
      <w:pPr>
        <w:widowControl w:val="0"/>
        <w:tabs>
          <w:tab w:val="left" w:pos="198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13CB8" w:rsidRDefault="00513CB8" w:rsidP="00513CB8">
      <w:pPr>
        <w:widowControl w:val="0"/>
        <w:tabs>
          <w:tab w:val="left" w:pos="1985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3</w:t>
      </w:r>
      <w:r w:rsidRPr="00513CB8">
        <w:rPr>
          <w:rFonts w:ascii="Times New Roman" w:hAnsi="Times New Roman"/>
          <w:b/>
          <w:bCs/>
          <w:sz w:val="28"/>
          <w:szCs w:val="28"/>
        </w:rPr>
        <w:t>-тарау.</w:t>
      </w:r>
      <w:bookmarkStart w:id="17" w:name="_Toc443488065"/>
      <w:r w:rsidRPr="00513CB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513CB8">
        <w:rPr>
          <w:rFonts w:ascii="Times New Roman" w:hAnsi="Times New Roman"/>
          <w:b/>
          <w:bCs/>
          <w:sz w:val="28"/>
          <w:szCs w:val="28"/>
          <w:lang w:val="kk-KZ"/>
        </w:rPr>
        <w:t>Оқу мақсаттарының жүйесі</w:t>
      </w:r>
      <w:bookmarkEnd w:id="17"/>
    </w:p>
    <w:p w:rsidR="00735DF7" w:rsidRPr="00513CB8" w:rsidRDefault="00735DF7" w:rsidP="00513CB8">
      <w:pPr>
        <w:widowControl w:val="0"/>
        <w:tabs>
          <w:tab w:val="left" w:pos="198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615F5" w:rsidRDefault="000B2184" w:rsidP="00735D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F10F6"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="00513CB8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173061" w:rsidRPr="00EF10F6">
        <w:rPr>
          <w:rFonts w:ascii="Times New Roman" w:eastAsia="Times New Roman" w:hAnsi="Times New Roman"/>
          <w:sz w:val="28"/>
          <w:szCs w:val="28"/>
          <w:lang w:val="kk-KZ"/>
        </w:rPr>
        <w:t>. Б</w:t>
      </w:r>
      <w:r w:rsidR="007F135E" w:rsidRPr="00EF10F6">
        <w:rPr>
          <w:rFonts w:ascii="Times New Roman" w:eastAsia="Times New Roman" w:hAnsi="Times New Roman"/>
          <w:sz w:val="28"/>
          <w:szCs w:val="28"/>
          <w:lang w:val="kk-KZ"/>
        </w:rPr>
        <w:t>ағдарлама</w:t>
      </w:r>
      <w:r w:rsidR="008D64B4" w:rsidRPr="00EF10F6">
        <w:rPr>
          <w:rFonts w:ascii="Times New Roman" w:eastAsia="Times New Roman" w:hAnsi="Times New Roman"/>
          <w:sz w:val="28"/>
          <w:szCs w:val="28"/>
          <w:lang w:val="kk-KZ"/>
        </w:rPr>
        <w:t>ның оқу мақсаттары код арқылы берілген. Кодта алғашқы саны сыныпты, екінші және үшінші сандары бағдарламаның бөлімшелерін, төртінші сан оқу мақсатының нөмірін көрсет</w:t>
      </w:r>
      <w:r w:rsidR="00735DF7">
        <w:rPr>
          <w:rFonts w:ascii="Times New Roman" w:eastAsia="Times New Roman" w:hAnsi="Times New Roman"/>
          <w:sz w:val="28"/>
          <w:szCs w:val="28"/>
          <w:lang w:val="kk-KZ"/>
        </w:rPr>
        <w:t>еді:</w:t>
      </w:r>
    </w:p>
    <w:p w:rsidR="00735DF7" w:rsidRDefault="00735DF7" w:rsidP="00735D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6"/>
        <w:gridCol w:w="1764"/>
        <w:gridCol w:w="2679"/>
        <w:gridCol w:w="3470"/>
      </w:tblGrid>
      <w:tr w:rsidR="00E615F5" w:rsidRPr="00513CB8" w:rsidTr="00513CB8">
        <w:trPr>
          <w:trHeight w:val="279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E61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Style w:val="af1"/>
                <w:rFonts w:ascii="Times New Roman" w:hAnsi="Times New Roman"/>
                <w:color w:val="auto"/>
                <w:sz w:val="24"/>
                <w:szCs w:val="24"/>
                <w:u w:val="none"/>
                <w:lang w:val="kk-KZ"/>
              </w:rPr>
              <w:lastRenderedPageBreak/>
              <w:t>Білім алушылар білуі тиіс:</w:t>
            </w:r>
          </w:p>
        </w:tc>
      </w:tr>
      <w:tr w:rsidR="00E615F5" w:rsidRPr="00513CB8" w:rsidTr="00513CB8">
        <w:trPr>
          <w:trHeight w:val="127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1B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1B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Бөлімшелер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1B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5-сынып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1B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6-сынып</w:t>
            </w:r>
          </w:p>
        </w:tc>
      </w:tr>
      <w:tr w:rsidR="00E615F5" w:rsidRPr="00735DF7" w:rsidTr="00E615F5">
        <w:trPr>
          <w:trHeight w:val="353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1. Ғылым әлемі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1.1. Ғылымның рөлі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ғылымның қызметтерін адам іс-әрекетінің түрі ретінде анықтау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жаратылыстану ғылымдарының зерттеу нысандарын атап шығу;</w:t>
            </w:r>
          </w:p>
        </w:tc>
      </w:tr>
      <w:tr w:rsidR="00E615F5" w:rsidRPr="00735DF7" w:rsidTr="00E615F5">
        <w:trPr>
          <w:trHeight w:val="481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1.2. Зерттеу сұрағы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5.1.2.1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зерттеу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сұрағы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болжамды тұжырымдау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тәуелді, тәуелсіз және бақыланатын айнымалыларды бақылау</w:t>
            </w:r>
          </w:p>
        </w:tc>
      </w:tr>
      <w:tr w:rsidR="00E615F5" w:rsidRPr="00735DF7" w:rsidTr="00E615F5">
        <w:trPr>
          <w:trHeight w:val="51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1.3. Зерттеуді жоспарлау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5.1.3.1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 жоспарын құрастыру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ұқыпты және нақты деректердің санатын анықтау </w:t>
            </w:r>
          </w:p>
        </w:tc>
      </w:tr>
      <w:tr w:rsidR="00E615F5" w:rsidRPr="00735DF7" w:rsidTr="00E615F5">
        <w:trPr>
          <w:trHeight w:val="40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5.1.3.2</w:t>
            </w:r>
          </w:p>
          <w:p w:rsidR="00E615F5" w:rsidRPr="00513CB8" w:rsidRDefault="00E615F5" w:rsidP="0051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зерттеу жүргізу кезін</w:t>
            </w:r>
            <w:r w:rsidR="00513CB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дегі </w:t>
            </w:r>
            <w:r w:rsidR="00513CB8"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техника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қауіпсізді</w:t>
            </w:r>
            <w:r w:rsidR="00513CB8">
              <w:rPr>
                <w:rFonts w:ascii="Times New Roman" w:hAnsi="Times New Roman"/>
                <w:sz w:val="24"/>
                <w:szCs w:val="24"/>
                <w:lang w:val="kk-KZ"/>
              </w:rPr>
              <w:t>гі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ережелерін тұжырымдау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6.1.3.2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қауіпсіз жұмыс жүргізудің жағдайларын анықтау</w:t>
            </w:r>
          </w:p>
        </w:tc>
      </w:tr>
      <w:tr w:rsidR="00E615F5" w:rsidRPr="00735DF7" w:rsidTr="00E615F5">
        <w:trPr>
          <w:trHeight w:val="48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1.4. Деректерді жинау және жазу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5.1.4.1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нысандар параметрлерін өлшем бірліктермен анықтау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</w:p>
          <w:p w:rsidR="00E615F5" w:rsidRPr="00513CB8" w:rsidRDefault="00E615F5" w:rsidP="0051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Халықаралық бірліктер  жүйесінің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өлшем бірліктердін пайдалану </w:t>
            </w:r>
          </w:p>
        </w:tc>
      </w:tr>
      <w:tr w:rsidR="00E615F5" w:rsidRPr="00513CB8" w:rsidTr="00E615F5">
        <w:trPr>
          <w:trHeight w:val="38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5.1.4.2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бақылаулар мен өлшеу деректерін тіркеу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513CB8" w:rsidTr="00E615F5">
        <w:trPr>
          <w:trHeight w:val="52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1.5. Деректерді талдау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5.1.5.1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қайталанған өлшеулер кезіндегі арифметикалық орташа шаманы есептеу және тенденцияларын анықтау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6.1.5.1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алынған деректерді графикалық түрде көрсету</w:t>
            </w:r>
          </w:p>
        </w:tc>
      </w:tr>
      <w:tr w:rsidR="00E615F5" w:rsidRPr="00735DF7" w:rsidTr="00E615F5">
        <w:trPr>
          <w:trHeight w:val="501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1.6. Қорытынды және талқылау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5.1.6.1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 бойынша қорытынды тұжырымдау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6.1.6.1</w:t>
            </w:r>
          </w:p>
          <w:p w:rsidR="00E615F5" w:rsidRPr="00513CB8" w:rsidRDefault="00E615F5" w:rsidP="00DC2C6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алынған қорытындыларды түрлі формада көрсету 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2. Ғалам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2.1. Макро- және микроәлем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5.2.1.1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макро- және микроәлем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нысандарын ажырата білу және мысалдар келтіру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 xml:space="preserve">.2.1.1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 xml:space="preserve">акро-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>микро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нысандарының 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>параметр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лерін атау </w:t>
            </w:r>
          </w:p>
        </w:tc>
      </w:tr>
      <w:tr w:rsidR="00E615F5" w:rsidRPr="00735DF7" w:rsidTr="00E615F5">
        <w:trPr>
          <w:trHeight w:val="231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2.2. Жер туралы жалпы мағлұматтар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5.2.2.1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 ғаламшарының пайда болуын түсіндіру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 бетінде бақылауға болатын үдерістер мен құбылыстарды түсіндіру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Жердің құрылысы мен құрамын атау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Жердің қасиеттерін түсіндіру;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2.3. Жер қабықтары  және олардың 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құрамдас бөліктері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5.2.3.1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 қабықтары және олардың құрамдас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бөліктерін сипаттау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6.2.3.1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 қабықтарының өзара байланысын түсіндіру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2.4. Жердегі тіршілік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5.2.4.1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Жерде тіршіліктің пайда болуын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Жерде тіршіліктің пайда болуы туралы ғылыми болжамдарды салыстыру 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>5.2.4.2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615F5" w:rsidRPr="00513CB8" w:rsidRDefault="00E615F5" w:rsidP="00D53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тіршілік ету үшін қажетті жағдайларын анықтау;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адамның Жерде тіршілік етуінің қазіргі жағдайларын бағалау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5.2.5.1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«план» және «шартты белгілер» ұғымдарын түсіндіру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6.2.5.1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 мен шартты белгілерді топтастыру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5.2.5.2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шартты белгілерді қолданып, жергілікті жердің планын оқу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6.2.5.2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шартты белгілерді пайдаланып, географиялық карталарды оқу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5.2.5.3 </w:t>
            </w:r>
          </w:p>
          <w:p w:rsidR="00E615F5" w:rsidRPr="00513CB8" w:rsidRDefault="00E615F5" w:rsidP="0051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бір тәсіл бойынша жергілікті жердің түсірілімін жасау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6.2.5.3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масштабты пайдаланып, арақашықтықты есептеу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рәсімдеу талаптарына сай жергілікті жердің қарапайым жоспарларын сызу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6.2.5.4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координаталарды анықтау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6.2.5.5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сағаттық белдеулер картасын пайдаланып, уақытты анықтау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5.2.6.1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дүние бөліктерін игеру және зерттеу тарихын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6.2.6.1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материктер мен олардың физикалық-географиялық аймақтарының табиғат ерекшеліктерін анықтау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5.2.6.2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мұхиттарды зерттеу тарихын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6.2.6.2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мұхиттар табиғатының ерекшеліктерін анықтау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нәсілдік құрамын және негізгі нәсілдер мен нәсіларалық топтардың таралу аймақтарын анықтау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6.2.7.1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халықтың қоныстану заңдылықтарын анықтау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5.2.7.2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нәсілдік белгілердің қалыптасу факторларын анықтау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6.2.7.2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халық тығыздығының көрсеткіштеріне баға беру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5.2.7.3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нәсілдер теңдігін дәлелдеу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6.2.7.3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дүниежүзінің халық тығыздығы жоғары және төмен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аймақтарын анықтап, себептерін түсіндіру</w:t>
            </w:r>
          </w:p>
        </w:tc>
      </w:tr>
      <w:tr w:rsidR="00E615F5" w:rsidRPr="00735DF7" w:rsidTr="00E615F5">
        <w:trPr>
          <w:trHeight w:val="376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Заттар және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3.1. Заттардың құрылысы мен қасиеттері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5.3.1.1 бөлшектердің сұйық және газтектес заттарда таралуын түсіндіру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атомдар мен молекулаларды, жай және күрделі заттарды ажырату </w:t>
            </w:r>
          </w:p>
        </w:tc>
      </w:tr>
      <w:tr w:rsidR="00E615F5" w:rsidRPr="00735DF7" w:rsidTr="00E615F5">
        <w:trPr>
          <w:trHeight w:val="376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қатты, сұйық және газ күйіндегі құрылымын бөлшектер теориясына сәйкес түсіндіру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атомның негізгі бөлшектерін және олардың орналасуын сипаттау</w:t>
            </w:r>
          </w:p>
        </w:tc>
      </w:tr>
      <w:tr w:rsidR="00E615F5" w:rsidRPr="00735DF7" w:rsidTr="00E615F5">
        <w:trPr>
          <w:trHeight w:val="13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қасиеттерін: тығыздығын, аққыштығын, жылу және электрөткізгіш</w:t>
            </w:r>
            <w:r w:rsidR="00513CB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тігін, созылмалығын, иілімділігін сипаттау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F5" w:rsidRPr="00513CB8" w:rsidRDefault="00E615F5" w:rsidP="00015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6.3.1.3 </w:t>
            </w:r>
          </w:p>
          <w:p w:rsidR="00E615F5" w:rsidRPr="00513CB8" w:rsidRDefault="00E615F5" w:rsidP="00015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қасиеттерін (балқу және қайнау температураларын) сипаттау</w:t>
            </w:r>
          </w:p>
        </w:tc>
      </w:tr>
      <w:tr w:rsidR="00E615F5" w:rsidRPr="00735DF7" w:rsidTr="00E615F5">
        <w:trPr>
          <w:trHeight w:val="279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5.3.1.4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 w:eastAsia="ru-RU"/>
              </w:rPr>
              <w:t>физикалық және химиялық құбылыстарды ажырату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33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F5" w:rsidRPr="00513CB8" w:rsidRDefault="00E615F5" w:rsidP="00DD7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3.2. Заттардың жіктелуі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қоспалардан таза заттарды ажырату;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заттарды органикалық және бейорганикалық заттарға жіктеу; </w:t>
            </w:r>
          </w:p>
        </w:tc>
      </w:tr>
      <w:tr w:rsidR="00E615F5" w:rsidRPr="00735DF7" w:rsidTr="00E615F5">
        <w:trPr>
          <w:trHeight w:val="33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қоспалардың түрлерін сипаттау және бөлу әдістерін ұсыну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табиғаттағы қышқылдық, сілтілік және бейтарап орталарды ажырату және әмбебап индикатор көмегімен ортаны анықтау</w:t>
            </w:r>
          </w:p>
        </w:tc>
      </w:tr>
      <w:tr w:rsidR="00E615F5" w:rsidRPr="00513CB8" w:rsidTr="00E615F5">
        <w:trPr>
          <w:trHeight w:val="33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  <w:r w:rsidRPr="00513CB8">
              <w:rPr>
                <w:rFonts w:ascii="Times New Roman" w:hAnsi="Times New Roman"/>
                <w:sz w:val="24"/>
                <w:szCs w:val="24"/>
                <w:lang w:val="kk-KZ" w:eastAsia="ru-RU"/>
              </w:rPr>
              <w:t>2</w:t>
            </w:r>
            <w:r w:rsidRPr="00513C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құрамы белгілі ерітінді дайындау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6.3.2.3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бейтараптану үдерісін түсіндіру</w:t>
            </w:r>
          </w:p>
        </w:tc>
      </w:tr>
      <w:tr w:rsidR="00E615F5" w:rsidRPr="00513CB8" w:rsidTr="00E615F5">
        <w:trPr>
          <w:trHeight w:val="28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5.3.2.4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еріген заттың массалық үлесін анықтау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5.3.2.5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заттарды ерігіштігі бойынша, металдар және бейметалдарға жіктеу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790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D7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3.3. Заттардың түзілуі және алынуы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5.3.3.1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табиғатта түзілген және жасанды жолмен алынған заттарға мысалдар келтіру;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6.3.3.1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табиғи және жасанды материалдардың артықшылықтары мен кемшіліктерін анықтау</w:t>
            </w:r>
          </w:p>
        </w:tc>
      </w:tr>
      <w:tr w:rsidR="00E615F5" w:rsidRPr="00735DF7" w:rsidTr="00E615F5">
        <w:trPr>
          <w:trHeight w:val="48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5.3.3.2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зертханалық жағдайда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заттарды бөліп ала алу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6.3.3.2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тұрмыстық химия өнімдерін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қолдану саласын және оларды қауіпсіз қолдану ережелерін түсіндіру</w:t>
            </w:r>
          </w:p>
        </w:tc>
      </w:tr>
      <w:tr w:rsidR="00E615F5" w:rsidRPr="00735DF7" w:rsidTr="00E615F5">
        <w:trPr>
          <w:trHeight w:val="66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6.3.3.3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пайдалы қазбалардың кен орындарын және қолдану салаларын анықтау</w:t>
            </w:r>
          </w:p>
        </w:tc>
      </w:tr>
      <w:tr w:rsidR="00E615F5" w:rsidRPr="00735DF7" w:rsidTr="00E615F5">
        <w:trPr>
          <w:trHeight w:val="53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6.3.3.4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пайдалы қазбаларды өндеудің ірі орталықтарын атау және көрсету</w:t>
            </w:r>
          </w:p>
        </w:tc>
      </w:tr>
      <w:tr w:rsidR="00E615F5" w:rsidRPr="00735DF7" w:rsidTr="00E615F5">
        <w:trPr>
          <w:trHeight w:val="47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6.3.3.5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пайдалы қазбалардың өндірілуінің  және өңделінуінің қоршаған ортаға әсерін түсіндіру</w:t>
            </w:r>
          </w:p>
        </w:tc>
      </w:tr>
      <w:tr w:rsidR="00E615F5" w:rsidRPr="00735DF7" w:rsidTr="00E615F5">
        <w:trPr>
          <w:trHeight w:val="258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148D3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 Тірі және өлі табиғаттағы үдерістер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 xml:space="preserve">4.1.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5.4.1.1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6.4.1.1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 модельдеу (тау түзілу, үгілу, заттардың табиғаттағы айналымы)</w:t>
            </w:r>
          </w:p>
        </w:tc>
      </w:tr>
      <w:tr w:rsidR="00E615F5" w:rsidRPr="00735DF7" w:rsidTr="00E615F5">
        <w:trPr>
          <w:trHeight w:val="7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5.4.1.2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үдерістердің себеп-салдарын түсіндіру;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6.4.1.2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табиғатта заттардың химиялық айналымын түсіндіру;</w:t>
            </w:r>
          </w:p>
        </w:tc>
      </w:tr>
      <w:tr w:rsidR="00E615F5" w:rsidRPr="00513CB8" w:rsidTr="00E615F5">
        <w:trPr>
          <w:trHeight w:val="12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4.2. Тірі табиғаттағы үдерістер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5.4.2.1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6.4.2.1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>асуша компоненттерін анықта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E615F5" w:rsidRPr="00735DF7" w:rsidTr="00E615F5">
        <w:trPr>
          <w:trHeight w:val="12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5.4.2.2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құрылымдық деңгейлерін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6.4.2.2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тірі ағзаларға қатысты үдерістерді модельдеу және түсіндіру</w:t>
            </w:r>
          </w:p>
        </w:tc>
      </w:tr>
      <w:tr w:rsidR="00E615F5" w:rsidRPr="00513CB8" w:rsidTr="00E615F5">
        <w:trPr>
          <w:trHeight w:val="11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5.4.2.3 микроскоппен жұмыс істеу ережелерін қолдану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6.4.2.3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ағзалардың қоректену типтерін ажырату</w:t>
            </w:r>
          </w:p>
        </w:tc>
      </w:tr>
      <w:tr w:rsidR="00E615F5" w:rsidRPr="00513CB8" w:rsidTr="00E615F5">
        <w:trPr>
          <w:trHeight w:val="11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5.4.2.4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уақытша микропрепарат дайындау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6.4.2.4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толыққанды тамақтану рационын құру</w:t>
            </w:r>
          </w:p>
        </w:tc>
      </w:tr>
      <w:tr w:rsidR="00E615F5" w:rsidRPr="00513CB8" w:rsidTr="00E615F5">
        <w:trPr>
          <w:trHeight w:val="20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en-GB"/>
              </w:rPr>
              <w:t>5.4.2.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фотосинтез үдерісін түсіндіру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6.4.2.5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азық-түлік өнімдерін органикалық заттардың болуына тестілеу</w:t>
            </w:r>
          </w:p>
        </w:tc>
      </w:tr>
      <w:tr w:rsidR="00E615F5" w:rsidRPr="00735DF7" w:rsidTr="00E615F5">
        <w:trPr>
          <w:trHeight w:val="27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5.4.2.6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өсімдіктерде пигменттердің болуын зерттеу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6.4.2.6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ағзалардағы қоректік заттардың тасымалдану жолдарын зерттеу</w:t>
            </w:r>
          </w:p>
        </w:tc>
      </w:tr>
      <w:tr w:rsidR="00E615F5" w:rsidRPr="00735DF7" w:rsidTr="00E615F5">
        <w:trPr>
          <w:trHeight w:val="16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5.4.2.7 фотосинтездің жүруі үшін қажетті жағдайларды зерттеу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6.4.2.7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тыныс алғанда және тыныс шығарғандағы ауа құрамындағы айырмашылықты зерттеу</w:t>
            </w:r>
          </w:p>
        </w:tc>
      </w:tr>
      <w:tr w:rsidR="00E615F5" w:rsidRPr="00735DF7" w:rsidTr="00E615F5">
        <w:trPr>
          <w:trHeight w:val="16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D7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6.4.2.8 </w:t>
            </w:r>
          </w:p>
          <w:p w:rsidR="00E615F5" w:rsidRPr="00513CB8" w:rsidRDefault="00E615F5" w:rsidP="00DD7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ағзалардың бөліп шығару өнімдерін сипаттау</w:t>
            </w:r>
          </w:p>
        </w:tc>
      </w:tr>
      <w:tr w:rsidR="00E615F5" w:rsidRPr="00513CB8" w:rsidTr="00E615F5">
        <w:trPr>
          <w:trHeight w:val="16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6.4.2.9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тітіркендіргіштерге жауап реакциясын зерттеу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 xml:space="preserve">5. Энергия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5.1. Энергия түрлері мен көздері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5.5.1.1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түрлерін ажырату;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6.5.1.1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энергия көздерін атау; </w:t>
            </w:r>
          </w:p>
        </w:tc>
      </w:tr>
      <w:tr w:rsidR="00E615F5" w:rsidRPr="00735DF7" w:rsidTr="00E615F5">
        <w:trPr>
          <w:trHeight w:val="24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5.5.1.2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температура мен жылу энергиясын ажырату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энергияны шығарумен және оның жұтылуымен байланысты үдерістерді атау және мысалдар келтіру</w:t>
            </w:r>
          </w:p>
        </w:tc>
      </w:tr>
      <w:tr w:rsidR="00E615F5" w:rsidRPr="00513CB8" w:rsidTr="00E615F5">
        <w:trPr>
          <w:trHeight w:val="24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5.5.1.3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термометрді пайдалана отырып температураны өлшеу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6.5.1.3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электр энергиясының бірлігін ата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E615F5" w:rsidRPr="00513CB8" w:rsidTr="00E615F5">
        <w:trPr>
          <w:trHeight w:val="24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5.5.1.4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ғимараттарда жылу оқшаулағыштарын пайдаланудың практикалық әдістерін түсіндіру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электр энергиясының құнын есептеу</w:t>
            </w:r>
          </w:p>
        </w:tc>
      </w:tr>
      <w:tr w:rsidR="00E615F5" w:rsidRPr="00513CB8" w:rsidTr="00E615F5">
        <w:trPr>
          <w:trHeight w:val="24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5.5.1.5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жылулық ұлғаюды сипатта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энергияны алудың балама көздерін ұсынау</w:t>
            </w:r>
          </w:p>
        </w:tc>
      </w:tr>
      <w:tr w:rsidR="00E615F5" w:rsidRPr="00513CB8" w:rsidTr="00E615F5">
        <w:trPr>
          <w:trHeight w:val="246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 xml:space="preserve">5.5.1.6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энергияның өзара айналымына мысалдар келтіру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 Қозғалыс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5.5.2.1 </w:t>
            </w:r>
          </w:p>
          <w:p w:rsidR="00E615F5" w:rsidRPr="00513CB8" w:rsidRDefault="00E615F5" w:rsidP="00DC2C66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 қозғалыстың маңыздылығына мысалдар келтіру және түсіндіру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қозғалыстың салыстырмалылығына мысалдар келтіру және түсіндіру</w:t>
            </w:r>
          </w:p>
        </w:tc>
      </w:tr>
      <w:tr w:rsidR="00E615F5" w:rsidRPr="00735DF7" w:rsidTr="00E615F5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>5.5.2.2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615F5" w:rsidRPr="00513CB8" w:rsidRDefault="00E615F5" w:rsidP="00DC2C66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әртүрлі жануарлардың қаңқа түрлерінің ерекшеліктерін зерттеу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қатты денелер, сұйықтар мен газдардың қысымдарын айыра білу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денелер қозғалысының себебін анықтау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 қаңқасының құрылысын сипаттау 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бұлшық еттің құрылысын сипаттау </w:t>
            </w:r>
          </w:p>
        </w:tc>
      </w:tr>
      <w:tr w:rsidR="00E615F5" w:rsidRPr="00513CB8" w:rsidTr="00E615F5">
        <w:trPr>
          <w:trHeight w:val="24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6.5.2.5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 үшін қысымның мәніне мысалдар келтіру</w:t>
            </w:r>
          </w:p>
        </w:tc>
      </w:tr>
      <w:tr w:rsidR="00E615F5" w:rsidRPr="00735DF7" w:rsidTr="00E615F5">
        <w:trPr>
          <w:trHeight w:val="244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6.5.2.6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атмосфералық қысымды өлшеу және оның мәнін түсіндіру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 xml:space="preserve">6. Экология 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тұрақты даму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</w:rPr>
              <w:t>6.1. Эко</w:t>
            </w: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жүйелер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экожүйенің құрамдас бөліктерін анықтау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6.6.1.1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экожүйе құрамдас бөліктерінің өзара байланысын графикалық түрде көрсету және түсіндіру;</w:t>
            </w:r>
          </w:p>
        </w:tc>
      </w:tr>
      <w:tr w:rsidR="00E615F5" w:rsidRPr="00513CB8" w:rsidTr="00E615F5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экожүйе түрлерін жіктеу;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6.6.1.2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экожүйелердің ауысу себептерін түсіндіру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5.6.1.3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экожүйеге экологиялық факторлардың ықпал етуін түсіндіру;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F70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6.6.1.3 </w:t>
            </w:r>
          </w:p>
          <w:p w:rsidR="00E615F5" w:rsidRPr="00513CB8" w:rsidRDefault="00E615F5" w:rsidP="00F70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пирамидада энергия мен заттардың ауысуын түсіндіру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5.6.1.4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табиғи және жасанды экожүйелерді салыстыру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6.2. Тірі ағзалардың сан алуандығы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ағзаларды тірі табиғат дүниесіне жіктеу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6.6.2.1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өсімдіктер мен жануарлардың түрлерін анықтау үшін ағзалардың өзіндік ерекшеліктерін қолдану</w:t>
            </w: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біржасушалы және  көпжасушалы ағзаларды сипаттау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6.6.2.2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түрлі экожүйелерде тірі ағзалардың саналуандығын зерттеу</w:t>
            </w:r>
          </w:p>
        </w:tc>
      </w:tr>
      <w:tr w:rsidR="00E615F5" w:rsidRPr="00513CB8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 Табиғатты қорғау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 xml:space="preserve">5.6.3.1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ҚР экологиялық мәселелерін атау;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6.6.3.1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өз аймағындағы кейбір экологиялық мәселелердің себептерін талдау</w:t>
            </w:r>
          </w:p>
        </w:tc>
      </w:tr>
      <w:tr w:rsidR="00E615F5" w:rsidRPr="00735DF7" w:rsidTr="00E615F5">
        <w:trPr>
          <w:trHeight w:val="247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5.6.3.2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өз аймағының экологиялық мәселелерін зерттеу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6.6.3.2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мәселелерді шешу жолдарын ұсыну</w:t>
            </w:r>
          </w:p>
        </w:tc>
      </w:tr>
      <w:tr w:rsidR="00E615F5" w:rsidRPr="00735DF7" w:rsidTr="00E615F5">
        <w:trPr>
          <w:trHeight w:val="246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5.6.3.3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 Қызыл кітабының маңыздылығын анықтау</w:t>
            </w: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7. Әлемді өзгертетін жаңалықтар 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7.1.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B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өзгерткен жаңалықтар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587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5.7.1.1</w:t>
            </w:r>
          </w:p>
          <w:p w:rsidR="00E615F5" w:rsidRPr="00513CB8" w:rsidRDefault="00E615F5" w:rsidP="00587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ғылыми жаңалықтарға мысалдар келтіру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6.7.1.1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жаңалықтардың маңызын талқылау</w:t>
            </w:r>
          </w:p>
        </w:tc>
      </w:tr>
      <w:tr w:rsidR="00E615F5" w:rsidRPr="00735DF7" w:rsidTr="00E615F5">
        <w:trPr>
          <w:trHeight w:val="5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6.7.1.2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ғалымдардың 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жаратылыстану ғылымдарын дамытуда қосқан үлестерін талқылау</w:t>
            </w:r>
          </w:p>
        </w:tc>
      </w:tr>
      <w:tr w:rsidR="00E615F5" w:rsidRPr="00513CB8" w:rsidTr="00E615F5">
        <w:trPr>
          <w:trHeight w:val="810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D74E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 </w:t>
            </w:r>
          </w:p>
          <w:p w:rsidR="00E615F5" w:rsidRPr="00513CB8" w:rsidRDefault="00E615F5" w:rsidP="00DD74E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Болашақ жаңалықтар</w:t>
            </w: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5F5" w:rsidRPr="00735DF7" w:rsidTr="00E615F5">
        <w:trPr>
          <w:trHeight w:val="3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</w:rPr>
              <w:t>5.7.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513CB8">
              <w:rPr>
                <w:rFonts w:ascii="Times New Roman" w:hAnsi="Times New Roman"/>
                <w:sz w:val="24"/>
                <w:szCs w:val="24"/>
              </w:rPr>
              <w:t>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болашақ ғылыми зерттеулер үшін идеялар ұсыну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>6.7.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C148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</w:p>
          <w:p w:rsidR="00E615F5" w:rsidRPr="00513CB8" w:rsidRDefault="00E615F5" w:rsidP="00DC2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3CB8">
              <w:rPr>
                <w:rFonts w:ascii="Times New Roman" w:hAnsi="Times New Roman"/>
                <w:sz w:val="24"/>
                <w:szCs w:val="24"/>
                <w:lang w:val="kk-KZ"/>
              </w:rPr>
              <w:t>ғылымның болашақтағы зерттеулерінің бағыттарына болжам жасау</w:t>
            </w:r>
          </w:p>
        </w:tc>
      </w:tr>
    </w:tbl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18" w:name="_Toc443488066"/>
    </w:p>
    <w:p w:rsidR="00307685" w:rsidRPr="00E85FEB" w:rsidRDefault="00307685" w:rsidP="00735DF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027ED7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735DF7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Жаратылыстану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307685" w:rsidRDefault="00307685" w:rsidP="00307685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735DF7" w:rsidRDefault="00735DF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307685" w:rsidRPr="007D0D9E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307685" w:rsidRPr="007D0D9E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307685" w:rsidRPr="007D0D9E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Жаратылыстану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307685" w:rsidRPr="007D0D9E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307685" w:rsidRPr="007D0D9E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307685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307685" w:rsidRDefault="00307685" w:rsidP="00307685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07685" w:rsidRPr="00641312" w:rsidRDefault="00307685" w:rsidP="0030768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6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307685" w:rsidRDefault="00307685" w:rsidP="0030768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Жаратылыстану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307685" w:rsidRDefault="00307685" w:rsidP="0030768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</w:p>
    <w:p w:rsidR="00307685" w:rsidRDefault="00307685" w:rsidP="00307685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19" w:name="_Toc437082415"/>
      <w:bookmarkStart w:id="20" w:name="_Toc439233110"/>
      <w:bookmarkStart w:id="21" w:name="_Toc440984678"/>
    </w:p>
    <w:p w:rsidR="00307685" w:rsidRPr="0090562D" w:rsidRDefault="00307685" w:rsidP="00735DF7">
      <w:pPr>
        <w:pStyle w:val="1"/>
        <w:spacing w:before="0"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0562D">
        <w:rPr>
          <w:rFonts w:ascii="Times New Roman" w:hAnsi="Times New Roman"/>
          <w:b w:val="0"/>
          <w:bCs w:val="0"/>
          <w:sz w:val="28"/>
          <w:szCs w:val="28"/>
          <w:lang w:val="kk-KZ"/>
        </w:rPr>
        <w:t>1) 5-сынып</w:t>
      </w:r>
      <w:bookmarkEnd w:id="19"/>
      <w:bookmarkEnd w:id="20"/>
      <w:bookmarkEnd w:id="21"/>
      <w:r w:rsidR="00735DF7">
        <w:rPr>
          <w:rFonts w:ascii="Times New Roman" w:hAnsi="Times New Roman"/>
          <w:b w:val="0"/>
          <w:bCs w:val="0"/>
          <w:sz w:val="28"/>
          <w:szCs w:val="28"/>
          <w:lang w:val="kk-KZ"/>
        </w:rPr>
        <w:t>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2"/>
        <w:gridCol w:w="2652"/>
        <w:gridCol w:w="5245"/>
      </w:tblGrid>
      <w:tr w:rsidR="00307685" w:rsidRPr="00E04DD2" w:rsidTr="00AB0C21">
        <w:trPr>
          <w:trHeight w:val="42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мазмұны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мақсаттары. Білім алушылар:</w:t>
            </w:r>
          </w:p>
        </w:tc>
      </w:tr>
      <w:tr w:rsidR="00307685" w:rsidRPr="00E04DD2" w:rsidTr="00AB0C21">
        <w:trPr>
          <w:trHeight w:val="28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735DF7" w:rsidTr="00AB0C21">
        <w:trPr>
          <w:trHeight w:val="345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Ғылым әлемі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Ғылымның рөлі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5.1.1.1- ғылымның қызметтерін адам іс-әрекетінің түрі ретінде анықтау</w:t>
            </w:r>
          </w:p>
        </w:tc>
      </w:tr>
      <w:tr w:rsidR="00307685" w:rsidRPr="00735DF7" w:rsidTr="00AB0C21">
        <w:trPr>
          <w:trHeight w:val="353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5.1.2.1- зерттеу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сұрағы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мен болжамды тұжырымдау</w:t>
            </w:r>
          </w:p>
        </w:tc>
      </w:tr>
      <w:tr w:rsidR="00307685" w:rsidRPr="00E04DD2" w:rsidTr="00AB0C21">
        <w:trPr>
          <w:trHeight w:val="35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Зерттеуді жоспарлау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5.1.3.1- зерттеу жоспарын құрастыру</w:t>
            </w:r>
          </w:p>
        </w:tc>
      </w:tr>
      <w:tr w:rsidR="00307685" w:rsidRPr="00735DF7" w:rsidTr="00AB0C21">
        <w:trPr>
          <w:trHeight w:val="488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5.1.3.2 - зерттеу жүргізу кезіндегі қауіпсіздік техникасының ережелерін тұжырымдау</w:t>
            </w:r>
          </w:p>
        </w:tc>
      </w:tr>
      <w:tr w:rsidR="00307685" w:rsidRPr="00E04DD2" w:rsidTr="00AB0C21">
        <w:trPr>
          <w:trHeight w:val="538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жинау және жазу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Del="006E36BE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5.1.4.1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нысандар параметрлерін өлшем бірліктермен анықтау</w:t>
            </w:r>
          </w:p>
        </w:tc>
      </w:tr>
      <w:tr w:rsidR="00307685" w:rsidRPr="00E04DD2" w:rsidTr="00AB0C21">
        <w:trPr>
          <w:trHeight w:val="549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5.1.4.2- бақылаулар мен өлшеу деректерін тіркеу</w:t>
            </w:r>
          </w:p>
        </w:tc>
      </w:tr>
      <w:tr w:rsidR="00307685" w:rsidRPr="00E04DD2" w:rsidTr="00AB0C21">
        <w:trPr>
          <w:trHeight w:val="48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талдау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Del="0066419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-қайталанған өлшеулер кезіндегі арифметикалық орташа шаманы есептейді және тенденцияларын анықтау</w:t>
            </w:r>
          </w:p>
        </w:tc>
      </w:tr>
      <w:tr w:rsidR="00307685" w:rsidRPr="00E04DD2" w:rsidTr="00AB0C21">
        <w:trPr>
          <w:trHeight w:val="390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Қорытынды және талқылау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Del="0066419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5.1.6.1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 бойынша қорытынды тұжырымдау</w:t>
            </w:r>
          </w:p>
        </w:tc>
      </w:tr>
      <w:tr w:rsidR="00307685" w:rsidRPr="00E04DD2" w:rsidTr="00AB0C21">
        <w:trPr>
          <w:trHeight w:val="641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5.1В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Ғалам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Жер және өмір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5.2.1.1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акро-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>микро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нысандарын ажырата білу және мысалдар келтіру </w:t>
            </w:r>
          </w:p>
        </w:tc>
      </w:tr>
      <w:tr w:rsidR="00307685" w:rsidRPr="00E04DD2" w:rsidTr="00AB0C21">
        <w:trPr>
          <w:trHeight w:val="39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5.2.2.1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Жер ғаламшарының пайда болуын түсіндіру</w:t>
            </w:r>
          </w:p>
        </w:tc>
      </w:tr>
      <w:tr w:rsidR="00307685" w:rsidRPr="00735DF7" w:rsidTr="00AB0C21">
        <w:trPr>
          <w:trHeight w:val="42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5.2.2.2- Жердің құрылысы мен құрамын атау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5.2.3.1- Жер қабықтарын және олардың құрамдас бөліктерін сипаттау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5.2.4.1 -Жерде тіршіліктің пайда болуын сипаттау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5.2.4.2- тіршілік етуге қажетті жағдайларды анықтау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5.2.5.1 -«жоспар» және «шартты белгілер» ұғымдарын түсіндіру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5.2.5.2 -шартты белгілерді қолданып, жергілікті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жердің планын оқу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5.2.5.3 -бір тәсіл бойынша жергілікті жердің түсірілімін жасау (көз мөлшермен түсіру, полярлық түсіру, бағдарлық түсіру)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5.2.5.4- тіркеу талаптарына сай жергілікті жердің қарапайым пландарын сызу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5.2.6.1- материктер мен дүние бөліктерін игеру және зерттеу тарихын сипаттау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5.2.6.2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 мұхиттарды зерттеу тарихын сипаттау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5.2.7.1 -дүниежүзі халқының нәсілдік құрамын, негізгі нәсілдер мен нәсіларалық топтардың таралу аймақтарын анықтау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5.2.7.2 -нәсілдік белгілердің қалыптасу факторларын анықтау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5.2.7.3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-нәсілдер теңдігін дәлелдеу</w:t>
            </w:r>
          </w:p>
        </w:tc>
      </w:tr>
      <w:tr w:rsidR="00307685" w:rsidRPr="00E04DD2" w:rsidTr="00AB0C21">
        <w:trPr>
          <w:trHeight w:val="35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735DF7" w:rsidTr="00AB0C21">
        <w:trPr>
          <w:trHeight w:val="376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5.2А</w:t>
            </w:r>
          </w:p>
          <w:p w:rsidR="00307685" w:rsidRPr="00E04DD2" w:rsidRDefault="00307685" w:rsidP="00AB0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Заттар және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құрылысы мен қасиеттері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5.3.1.1- бөлшектердің сұйық және газтектес заттарда таралуын түсіндіру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07685" w:rsidRPr="00735DF7" w:rsidTr="00AB0C21">
        <w:trPr>
          <w:trHeight w:val="581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5.3.1.2- заттардың қатты, сұйық және газ күйіндегі құрылымын бөлшектер теориясына сәйкес түсіндіру</w:t>
            </w:r>
          </w:p>
        </w:tc>
      </w:tr>
      <w:tr w:rsidR="00307685" w:rsidRPr="00735DF7" w:rsidTr="00AB0C21">
        <w:trPr>
          <w:trHeight w:val="376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5.3.1.3-заттардың қасиеттерін: тығыздығын, аққыштығын, жылу және электрөткізгіштігін, созылғыштығын, иілімділігін сипаттау</w:t>
            </w:r>
          </w:p>
        </w:tc>
      </w:tr>
      <w:tr w:rsidR="00307685" w:rsidRPr="00735DF7" w:rsidTr="00AB0C21">
        <w:trPr>
          <w:trHeight w:val="59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5.3.1.4- физикалық және химиялық құбылыстарды ажырату</w:t>
            </w:r>
          </w:p>
        </w:tc>
      </w:tr>
      <w:tr w:rsidR="00307685" w:rsidRPr="00E04DD2" w:rsidTr="00AB0C21">
        <w:trPr>
          <w:trHeight w:val="33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5.3.2.1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қоспалар мен таза заттарды ажырату</w:t>
            </w:r>
          </w:p>
        </w:tc>
      </w:tr>
      <w:tr w:rsidR="00307685" w:rsidRPr="00735DF7" w:rsidTr="00AB0C21">
        <w:trPr>
          <w:trHeight w:val="33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5.3.2.2 -қоспалардың түрлерін сипаттайды және бөлу әдістерін ұсыну</w:t>
            </w:r>
          </w:p>
        </w:tc>
      </w:tr>
      <w:tr w:rsidR="00307685" w:rsidRPr="00E04DD2" w:rsidTr="00AB0C21">
        <w:trPr>
          <w:trHeight w:val="33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eastAsia="ru-RU"/>
              </w:rPr>
              <w:t>5.3.2.3</w:t>
            </w:r>
            <w:r w:rsidRPr="00E04DD2">
              <w:rPr>
                <w:rFonts w:ascii="Times New Roman" w:hAnsi="Times New Roman"/>
                <w:sz w:val="24"/>
                <w:szCs w:val="24"/>
                <w:lang w:val="kk-KZ" w:eastAsia="ru-RU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құрамы белгілі ерітіндіні дайындау</w:t>
            </w:r>
          </w:p>
        </w:tc>
      </w:tr>
      <w:tr w:rsidR="00307685" w:rsidRPr="00735DF7" w:rsidTr="00AB0C21">
        <w:trPr>
          <w:trHeight w:val="33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5.3.2.4- еріген заттың массалық үлесін есептеу</w:t>
            </w:r>
          </w:p>
        </w:tc>
      </w:tr>
      <w:tr w:rsidR="00307685" w:rsidRPr="00735DF7" w:rsidTr="00AB0C21">
        <w:trPr>
          <w:trHeight w:val="318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5.3.2.5- заттарды ерігіштігі бойынша, металдар және бейметалдарға жіктеу</w:t>
            </w:r>
          </w:p>
        </w:tc>
      </w:tr>
      <w:tr w:rsidR="00307685" w:rsidRPr="00E04DD2" w:rsidTr="00AB0C21">
        <w:trPr>
          <w:trHeight w:val="629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түзілуі және алынуы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5.3.3.1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-кейбір табиғатта түзілген және жасанды жолмен алынған заттарға мысалдар келтіру</w:t>
            </w:r>
          </w:p>
        </w:tc>
      </w:tr>
      <w:tr w:rsidR="00307685" w:rsidRPr="00E04DD2" w:rsidTr="00AB0C21">
        <w:trPr>
          <w:trHeight w:val="277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5.3.3.2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-зертханалық жағдайда заттарды бөліп ала алу</w:t>
            </w:r>
          </w:p>
        </w:tc>
      </w:tr>
      <w:tr w:rsidR="00307685" w:rsidRPr="00E04DD2" w:rsidTr="00AB0C21">
        <w:trPr>
          <w:trHeight w:val="11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E04DD2" w:rsidTr="00AB0C21">
        <w:trPr>
          <w:trHeight w:val="258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5.3А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және өлі табиғаттағы үдерістер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5.4.1.1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</w:p>
        </w:tc>
      </w:tr>
      <w:tr w:rsidR="00307685" w:rsidRPr="00E04DD2" w:rsidTr="00AB0C21">
        <w:trPr>
          <w:trHeight w:val="73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5.4.1.2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үдерістердің себеп-салдарларын түсіндіру</w:t>
            </w:r>
          </w:p>
        </w:tc>
      </w:tr>
      <w:tr w:rsidR="00307685" w:rsidRPr="00E04DD2" w:rsidTr="00AB0C21">
        <w:trPr>
          <w:trHeight w:val="27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5.4.2.1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</w:p>
        </w:tc>
      </w:tr>
      <w:tr w:rsidR="00307685" w:rsidRPr="00E04DD2" w:rsidTr="00AB0C21">
        <w:trPr>
          <w:trHeight w:val="623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5.4.2.2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-тірі ағзалардың құрылымдық деңгейлерін сипаттау</w:t>
            </w:r>
          </w:p>
        </w:tc>
      </w:tr>
      <w:tr w:rsidR="00307685" w:rsidRPr="00E04DD2" w:rsidTr="00AB0C21">
        <w:trPr>
          <w:trHeight w:val="27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5.4.2.3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микроскоппен жұмыс істеу ережелерін қолдан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27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5.4.2.4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уақытша микропрепарат дайында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27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en-GB"/>
              </w:rPr>
              <w:t>5.4.2.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5-</w:t>
            </w:r>
            <w:r w:rsidRPr="00E04DD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фотосинтез үдерісін түсіндіру </w:t>
            </w:r>
          </w:p>
        </w:tc>
      </w:tr>
      <w:tr w:rsidR="00307685" w:rsidRPr="00E04DD2" w:rsidTr="00AB0C21">
        <w:trPr>
          <w:trHeight w:val="27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5.4.2.6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өсімдіктерде пигменттердің болуын зертте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370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5.4.2.7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фотосинтездің жүруі үшін қажетті жағдайларын зертте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5.3В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 мен көздері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5.5.1.1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энергия түрлерін ажырату </w:t>
            </w:r>
          </w:p>
        </w:tc>
      </w:tr>
      <w:tr w:rsidR="00307685" w:rsidRPr="00E04DD2" w:rsidTr="00AB0C21">
        <w:trPr>
          <w:trHeight w:val="70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5.5.1.2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температура мен жылу энергиясын ажырат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516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5.5.1.3 -термометрді пайдалана отырып температураны өлшеу</w:t>
            </w:r>
          </w:p>
        </w:tc>
      </w:tr>
      <w:tr w:rsidR="00307685" w:rsidRPr="00E04DD2" w:rsidTr="00AB0C21">
        <w:trPr>
          <w:trHeight w:val="516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5.5.1.4- ғимараттарда жылу оқшаулағыштарын пайдаланудың практикалық әдістерін түсіндіру</w:t>
            </w:r>
          </w:p>
        </w:tc>
      </w:tr>
      <w:tr w:rsidR="00307685" w:rsidRPr="00E04DD2" w:rsidTr="00AB0C21">
        <w:trPr>
          <w:trHeight w:val="70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5.5.1.5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жылулық ұлғаюды сипатта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516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5.5.1.6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-энергияның өзара айналымына мысалдар келтіру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5.5.2.1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 қозғалыстың маңыздылығына мысалдар келтіреді және түсіндіру</w:t>
            </w:r>
          </w:p>
        </w:tc>
      </w:tr>
      <w:tr w:rsidR="00307685" w:rsidRPr="00735DF7" w:rsidTr="00AB0C21">
        <w:trPr>
          <w:trHeight w:val="355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5.5.2.2- әртүрлі жануарлардың қаңқа түрлерінің ерекшеліктерін зерттеу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5.5.2.3 денелер қозғалысының себебін анықтау </w:t>
            </w:r>
          </w:p>
        </w:tc>
      </w:tr>
      <w:tr w:rsidR="00307685" w:rsidRPr="00E04DD2" w:rsidTr="00AB0C21">
        <w:trPr>
          <w:trHeight w:val="35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tabs>
                <w:tab w:val="left" w:pos="317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307685" w:rsidRPr="00E04DD2" w:rsidTr="00AB0C21">
        <w:trPr>
          <w:trHeight w:val="465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5.4А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Экология және тұрақты даму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5.6.1.1 -экожүйенің құрамдас бөліктерін анықтау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5.6.1.2 -экожүйе түрлерін жіктеу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5.6.1.3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экологиялық факторлардың экожүйе қызметіне ықпал етуін түсіндір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5.6.1.4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таби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и ж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жасанды экожүйелерді салыстыру</w:t>
            </w:r>
          </w:p>
        </w:tc>
      </w:tr>
      <w:tr w:rsidR="00307685" w:rsidRPr="00E04DD2" w:rsidTr="00AB0C21">
        <w:trPr>
          <w:trHeight w:val="59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ағзалардың сан алуандығы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5.6.2.1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ағзаларды тірі табиғат дүниелеріне жіктеу</w:t>
            </w:r>
          </w:p>
        </w:tc>
      </w:tr>
      <w:tr w:rsidR="00307685" w:rsidRPr="00735DF7" w:rsidTr="00AB0C21">
        <w:trPr>
          <w:trHeight w:val="59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5.6.2.2- біржасушалы және көпжасушалы ағзаларды сипаттау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Табиғатты қорғау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5.6.3.1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Қазақстан Республикасының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экологиялық мәселелерін атау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5.6.3.2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-өз аймағының экологиялық мәселелерін зерттеу</w:t>
            </w:r>
          </w:p>
        </w:tc>
      </w:tr>
      <w:tr w:rsidR="00307685" w:rsidRPr="00E04DD2" w:rsidTr="00AB0C21">
        <w:trPr>
          <w:trHeight w:val="355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5.6.3.3- 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Қазақстан Республикасының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Қызыл кітабының маңыздылығын анықтау</w:t>
            </w:r>
          </w:p>
        </w:tc>
      </w:tr>
      <w:tr w:rsidR="00307685" w:rsidRPr="00E04DD2" w:rsidTr="00AB0C21">
        <w:trPr>
          <w:trHeight w:val="342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5.4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5.7.1.1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-әлемді өзгерткен ғылыми жаңалықтарға мысалдар келтіру</w:t>
            </w:r>
          </w:p>
        </w:tc>
      </w:tr>
      <w:tr w:rsidR="00307685" w:rsidRPr="00E04DD2" w:rsidTr="00AB0C21">
        <w:trPr>
          <w:trHeight w:val="499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5.7.2.1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-болашақ ғылыми зерттеулер үшін  зерттеу идеяларын ұсыну</w:t>
            </w:r>
          </w:p>
        </w:tc>
      </w:tr>
    </w:tbl>
    <w:p w:rsidR="00307685" w:rsidRDefault="00307685" w:rsidP="0030768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bookmarkStart w:id="22" w:name="_Toc440984679"/>
      <w:bookmarkStart w:id="23" w:name="_Toc439233111"/>
    </w:p>
    <w:p w:rsidR="00307685" w:rsidRPr="0090562D" w:rsidRDefault="00307685" w:rsidP="00735DF7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0562D">
        <w:rPr>
          <w:rFonts w:ascii="Times New Roman" w:hAnsi="Times New Roman"/>
          <w:bCs/>
          <w:sz w:val="28"/>
          <w:szCs w:val="28"/>
          <w:lang w:val="kk-KZ"/>
        </w:rPr>
        <w:t>2)</w:t>
      </w:r>
      <w:r w:rsidRPr="0090562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>6-сынып</w:t>
      </w:r>
      <w:r w:rsidR="00735DF7">
        <w:rPr>
          <w:rFonts w:ascii="Times New Roman" w:hAnsi="Times New Roman"/>
          <w:bCs/>
          <w:sz w:val="28"/>
          <w:szCs w:val="28"/>
          <w:lang w:val="kk-KZ"/>
        </w:rPr>
        <w:t>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693"/>
        <w:gridCol w:w="5245"/>
      </w:tblGrid>
      <w:tr w:rsidR="00307685" w:rsidRPr="00E04DD2" w:rsidTr="00AB0C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2"/>
          <w:bookmarkEnd w:id="23"/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мазмұны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мақсаттары. Білім алушылар:</w:t>
            </w:r>
          </w:p>
        </w:tc>
      </w:tr>
      <w:tr w:rsidR="00307685" w:rsidRPr="00E04DD2" w:rsidTr="00AB0C21">
        <w:trPr>
          <w:trHeight w:val="32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735DF7" w:rsidTr="00AB0C21">
        <w:trPr>
          <w:trHeight w:val="44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6.1А</w:t>
            </w:r>
          </w:p>
          <w:p w:rsidR="00307685" w:rsidRPr="00E04DD2" w:rsidRDefault="00307685" w:rsidP="00AB0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Ғылым әлемі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Ғылым рөлі</w:t>
            </w:r>
          </w:p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6.1.1.1- жаратылыстану ғылымдарының зерттеу нысандарын тізіп атау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Зерттеуді жоспарлау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6.1.2.1 -тәуелді, тәуелсіз және бақыланатын айнымалыларды бақылау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6.1.3.1 -ұқыпты және нақты деректердің санатын анықтау 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жинау және тіркеу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6.1.3.2 -қауіпсіз жұмыс жүргізудің жағдайларын анықтау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Мәліметтерді талдау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6.1.5.1- алынған деректерді графикалық түрде көрсету</w:t>
            </w:r>
          </w:p>
        </w:tc>
      </w:tr>
      <w:tr w:rsidR="00307685" w:rsidRPr="00735DF7" w:rsidTr="00AB0C21">
        <w:trPr>
          <w:trHeight w:val="34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2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Қорытынды және талқылау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6.1.6.1 -алынған қорытындыларды түрлі формада көрсету</w:t>
            </w:r>
          </w:p>
        </w:tc>
      </w:tr>
      <w:tr w:rsidR="00307685" w:rsidRPr="00E04DD2" w:rsidTr="00AB0C2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6.1В</w:t>
            </w:r>
          </w:p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Адам. Жер. Ғалам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Макро- және микроәлем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6.2.1.1-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макро- және микроәлем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нысандарының параметрлерін атау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Жер туралы жалпы мағлұматтар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6.2.2.1 -Жерде байқалатын үдерістер мен құбылыстарды түсіндіру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6.2.2.2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Жердің қасиеттерін түсіндіру </w:t>
            </w:r>
          </w:p>
        </w:tc>
      </w:tr>
      <w:tr w:rsidR="00307685" w:rsidRPr="00735DF7" w:rsidTr="00AB0C21">
        <w:trPr>
          <w:trHeight w:val="3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Жер өрістері және олардың құрамдас бөліктері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6.2.3.1- Жер қабықтарының өзара байланыс тәсілдерін түсіндіру</w:t>
            </w:r>
          </w:p>
        </w:tc>
      </w:tr>
      <w:tr w:rsidR="00307685" w:rsidRPr="00735DF7" w:rsidTr="00AB0C21">
        <w:trPr>
          <w:trHeight w:val="3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Жердегі тіршілік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6.2.4.1 -Жерде өмірдің пайда болуы туралы ғылыми болжамдарды салыстыру</w:t>
            </w:r>
          </w:p>
        </w:tc>
      </w:tr>
      <w:tr w:rsidR="00307685" w:rsidRPr="00735DF7" w:rsidTr="00AB0C21">
        <w:trPr>
          <w:trHeight w:val="24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307685">
            <w:pPr>
              <w:widowControl w:val="0"/>
              <w:numPr>
                <w:ilvl w:val="0"/>
                <w:numId w:val="9"/>
              </w:numPr>
              <w:tabs>
                <w:tab w:val="left" w:pos="148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6.2.4.2 -Жерде адамның өмір сүруінің қазіргі шарттарын бағалау</w:t>
            </w:r>
          </w:p>
        </w:tc>
      </w:tr>
      <w:tr w:rsidR="00307685" w:rsidRPr="00E04DD2" w:rsidTr="00AB0C21">
        <w:trPr>
          <w:trHeight w:val="24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6.2.5.1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 мен шартты белгілерді топтастыру</w:t>
            </w:r>
          </w:p>
        </w:tc>
      </w:tr>
      <w:tr w:rsidR="00307685" w:rsidRPr="00735DF7" w:rsidTr="00AB0C21">
        <w:trPr>
          <w:trHeight w:val="3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6.2.5.2 -шартты белгілерді пайдаланып, географиялық карталарды оқу</w:t>
            </w:r>
          </w:p>
        </w:tc>
      </w:tr>
      <w:tr w:rsidR="00307685" w:rsidRPr="00E04DD2" w:rsidTr="00AB0C21">
        <w:trPr>
          <w:trHeight w:val="3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6.2.5.3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масштабты пайдаланып, арақашықтықты есептеу</w:t>
            </w:r>
          </w:p>
        </w:tc>
      </w:tr>
      <w:tr w:rsidR="00307685" w:rsidRPr="00E04DD2" w:rsidTr="00AB0C21">
        <w:trPr>
          <w:trHeight w:val="3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6.2.5.4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координаталарды анықтау</w:t>
            </w:r>
          </w:p>
        </w:tc>
      </w:tr>
      <w:tr w:rsidR="00307685" w:rsidRPr="00735DF7" w:rsidTr="00AB0C21">
        <w:trPr>
          <w:trHeight w:val="1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6.2.5.5 -сағаттық белдеулер картасын пайдаланып, уақытты анықтау</w:t>
            </w:r>
          </w:p>
        </w:tc>
      </w:tr>
      <w:tr w:rsidR="00307685" w:rsidRPr="00735DF7" w:rsidTr="00AB0C21">
        <w:trPr>
          <w:trHeight w:val="1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Материктер мен мұхиттар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6.2.6.1- жоспар бойынша материктер мен олардың физикалық-географиялық аймақтарының табиғат ерекшеліктерін анықтау</w:t>
            </w:r>
          </w:p>
        </w:tc>
      </w:tr>
      <w:tr w:rsidR="00307685" w:rsidRPr="00735DF7" w:rsidTr="00AB0C21">
        <w:trPr>
          <w:trHeight w:val="12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6.2.6.2- жоспар бойынша мұхиттар табиғатының ерекшеліктерін анықтау</w:t>
            </w:r>
          </w:p>
        </w:tc>
      </w:tr>
      <w:tr w:rsidR="00307685" w:rsidRPr="00E04DD2" w:rsidTr="00AB0C21">
        <w:trPr>
          <w:trHeight w:val="1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tabs>
                <w:tab w:val="left" w:pos="18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6.2.7.1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халықтың қоныстану заңдылықтарын анықтау</w:t>
            </w:r>
          </w:p>
        </w:tc>
      </w:tr>
      <w:tr w:rsidR="00307685" w:rsidRPr="00735DF7" w:rsidTr="00AB0C21">
        <w:trPr>
          <w:trHeight w:val="1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6.2.7.2- халық тығыздығының көрсеткіштеріне баға беру</w:t>
            </w:r>
          </w:p>
        </w:tc>
      </w:tr>
      <w:tr w:rsidR="00307685" w:rsidRPr="00735DF7" w:rsidTr="00AB0C21">
        <w:trPr>
          <w:trHeight w:val="12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6.2.7.3- дүниежүзінің халық тығыздығы жоғары және төмен аймақтарын анықтап, себептерін түсіндіру</w:t>
            </w:r>
          </w:p>
        </w:tc>
      </w:tr>
      <w:tr w:rsidR="00307685" w:rsidRPr="00E04DD2" w:rsidTr="00AB0C21">
        <w:trPr>
          <w:trHeight w:val="30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307685" w:rsidRPr="00735DF7" w:rsidTr="00AB0C2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6.2А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Заттар және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-дар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құрылысы мен қасиеттері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6.3.1.1 -атом мен молекулаларды, қарапайым және күрделі заттарды айыра білу</w:t>
            </w:r>
          </w:p>
        </w:tc>
      </w:tr>
      <w:tr w:rsidR="00307685" w:rsidRPr="00735DF7" w:rsidTr="00AB0C21">
        <w:trPr>
          <w:trHeight w:val="5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6.3.1.2- атомның негізгі бөлшектерін және олардың орналасуын сипаттау </w:t>
            </w:r>
          </w:p>
        </w:tc>
      </w:tr>
      <w:tr w:rsidR="00307685" w:rsidRPr="00735DF7" w:rsidTr="00AB0C21">
        <w:trPr>
          <w:trHeight w:val="32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6.3.1.3- заттардың қасиеттерін (балқу және қайнау температураларын) сипаттау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жіктелуі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6.3.2.1- заттарды органикалық және бейорганикалық заттар күйінде жіктеу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6.3.2.2 -тірі және өлі табиғатта қышқыл, сілтілі және бейтарап ортаны айыра біледі және әмбебап индикатор көмегімен ортаны анықтау 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6.3.2.3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-бейтараптандыру үдерісін түсіндіру</w:t>
            </w:r>
          </w:p>
        </w:tc>
      </w:tr>
      <w:tr w:rsidR="00307685" w:rsidRPr="00735DF7" w:rsidTr="00AB0C21">
        <w:trPr>
          <w:trHeight w:val="50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пайда болуы мен оларға қол жеткізу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6.3.3.1- жасанды материалдардың артықшылықтары мен кемшіліктерін анықтау</w:t>
            </w:r>
          </w:p>
        </w:tc>
      </w:tr>
      <w:tr w:rsidR="00307685" w:rsidRPr="00735DF7" w:rsidTr="00AB0C21">
        <w:trPr>
          <w:trHeight w:val="50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6.3.3.2 -тұрмыстық химия өнімдерін қолдану саласын және оларды қауіпсіз қолдану ережелерін түсіндіру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6.3.3.3- Қазақстандағы пайдалы қазбалардың орындарын және қолдану салаларын анықтау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6.3.3.4 -Қазақстандағы  пайдалы қазбаларды өндеудің ірі орталықтарын атау және көрсету</w:t>
            </w:r>
          </w:p>
        </w:tc>
      </w:tr>
      <w:tr w:rsidR="00307685" w:rsidRPr="00735DF7" w:rsidTr="00AB0C21">
        <w:trPr>
          <w:trHeight w:val="54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6.3.3.5 -сыртқы ортаға пайдалы қазбалардың алынуының және өнделінуінің әсерін түсіну </w:t>
            </w:r>
          </w:p>
        </w:tc>
      </w:tr>
      <w:tr w:rsidR="00307685" w:rsidRPr="00E04DD2" w:rsidTr="00AB0C2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3-тоқсан</w:t>
            </w:r>
          </w:p>
        </w:tc>
      </w:tr>
      <w:tr w:rsidR="00307685" w:rsidRPr="00735DF7" w:rsidTr="00AB0C2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6.3А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және өлі табиғат-тағы үдерістер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89"/>
                <w:tab w:val="left" w:pos="36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6.4.1.1.- өлі табиғаттағы болып жатқан үдерістерді модельдеу (таудың жасалу,  мүжілу үдерістері, табиғатта заттардың айналымы)</w:t>
            </w:r>
          </w:p>
        </w:tc>
      </w:tr>
      <w:tr w:rsidR="00307685" w:rsidRPr="00735DF7" w:rsidTr="00AB0C21">
        <w:trPr>
          <w:trHeight w:val="36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6.4.1.2 -табиғатта заттардың химиялық айналымын түсіндіру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6.4.2.1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>асуша компоненттерін анықта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6.4.2.2- тірі ағзаларға қатысты үдерістерді модельдеу және түсіндіру</w:t>
            </w:r>
          </w:p>
        </w:tc>
      </w:tr>
      <w:tr w:rsidR="00307685" w:rsidRPr="00E04DD2" w:rsidTr="00AB0C21">
        <w:trPr>
          <w:trHeight w:val="2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6.4.2.3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-ағзалардың қоректену типтерін ажырату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6.4.2.4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-толыққанды тамақтану рационын құру</w:t>
            </w:r>
          </w:p>
        </w:tc>
      </w:tr>
      <w:tr w:rsidR="00307685" w:rsidRPr="00735DF7" w:rsidTr="00AB0C21">
        <w:trPr>
          <w:trHeight w:val="53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6.4.2.5 -азық-түлік өнімдерін органикалық заттардың болуына тестілу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6.4.2.6 -ағзалардағы қоректік заттардың тасымалдану жолдарын зерттеу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6.4.2.7 -тыныс алғанда және тыныс шығарғандағы  ауа құрамындағы айырмашылықты  зерттеу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6.4.2.8 -ағзалардың бөліп шығару өнімдерін сипаттау 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6.4.2.9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тітіркендіргіштерге жауап реакциясын зерттеу</w:t>
            </w:r>
          </w:p>
        </w:tc>
      </w:tr>
      <w:tr w:rsidR="00307685" w:rsidRPr="00E04DD2" w:rsidTr="00AB0C2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6.3В</w:t>
            </w:r>
          </w:p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 мен көздері</w:t>
            </w:r>
            <w:r w:rsidRPr="00E04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6.5.1.1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энергия көздерін атау 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6.5.1.2 -энергияны шығарумен және оның жұтылуымен байланысты үдерістерді атау және мысалдар келтіру</w:t>
            </w:r>
          </w:p>
        </w:tc>
      </w:tr>
      <w:tr w:rsidR="00307685" w:rsidRPr="00E04DD2" w:rsidTr="00AB0C21">
        <w:trPr>
          <w:trHeight w:val="14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>6.5.1.3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04DD2">
              <w:rPr>
                <w:rFonts w:ascii="Times New Roman" w:hAnsi="Times New Roman"/>
                <w:sz w:val="24"/>
                <w:szCs w:val="24"/>
              </w:rPr>
              <w:t xml:space="preserve"> электр энергиясының бірлігін ата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307685" w:rsidRPr="00E04DD2" w:rsidTr="00AB0C21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6.5.1.4 -электр энергиясының құнын есептеу 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6.5.1.5 -энергияны алудың баламалы көздерін ұсыну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2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6.5.2.1 -қозғалыстың салыстырмалылығына мысалдар келтіру және түсіндіру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6.5.2.2 -қатты денелер, сұйықтар мен газдардың қысымдарын айыра білу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6.5.2.3 -адам қаңқасының құрылысын сипаттау </w:t>
            </w:r>
          </w:p>
        </w:tc>
      </w:tr>
      <w:tr w:rsidR="00307685" w:rsidRPr="00E04DD2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6.5.2.4 -бұлшық еттің құрылысын сипаттау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6.5.2.5 -тірі ағзалар үшін қысымның мәніне мысалдар келтіру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6.5.2.6 -атмосфералық қысымды өлшеу және оның мәнін түсіндіру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6.5.2.7- тиісті құралдарды қолдана отырып, атмосфералық және артериялық қысымды өлшеу және қорытынды жасау</w:t>
            </w:r>
          </w:p>
        </w:tc>
      </w:tr>
      <w:tr w:rsidR="00307685" w:rsidRPr="00E04DD2" w:rsidTr="00AB0C2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307685" w:rsidRPr="00735DF7" w:rsidTr="00AB0C21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6.4А</w:t>
            </w:r>
          </w:p>
          <w:p w:rsidR="00307685" w:rsidRPr="00E04DD2" w:rsidRDefault="00307685" w:rsidP="00AB0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Экология және тұрақты даму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6.6.1.1 -экожүйе құрамдас бөліктерінің өзара байланысын график түрінде көрсету және түсінду</w:t>
            </w:r>
          </w:p>
        </w:tc>
      </w:tr>
      <w:tr w:rsidR="00307685" w:rsidRPr="00E04DD2" w:rsidTr="00AB0C21">
        <w:trPr>
          <w:trHeight w:val="2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D2">
              <w:rPr>
                <w:rFonts w:ascii="Times New Roman" w:hAnsi="Times New Roman"/>
                <w:sz w:val="24"/>
                <w:szCs w:val="24"/>
              </w:rPr>
              <w:t xml:space="preserve">6.6.1.2 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-экожүйе ауысымдарының себептерін түсіндіру</w:t>
            </w:r>
          </w:p>
        </w:tc>
      </w:tr>
      <w:tr w:rsidR="00307685" w:rsidRPr="00E04DD2" w:rsidTr="00AB0C21">
        <w:trPr>
          <w:trHeight w:val="2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6.6.1.3- экологиялық пирамидада энергия мен заттардың ауысуын түсіндіру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Тірі ағзалардың сан алуандығы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6.6.2.1- өсімдіктер мен жануарлардың түрлерін анықтау үшін ағзалардың өзіндік ерекшеліктерін қолдану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6.6.2.2- түрлі экожүйелерде тірі ағзалардың алуан түрлілігін зерттеу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Табиғатты қорғау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6.6.3.1- өзінің аймағындағы кейбір экологиялық мәселелердің себептерін талдау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6.6.3.2- экологиялық мәселелерді шешу жолдарын ұсыну</w:t>
            </w:r>
          </w:p>
        </w:tc>
      </w:tr>
      <w:tr w:rsidR="00307685" w:rsidRPr="00735DF7" w:rsidTr="00AB0C21">
        <w:trPr>
          <w:trHeight w:val="27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6.4 </w:t>
            </w:r>
          </w:p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өзгерткен жаңалықтар</w:t>
            </w: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6.7.1.1- әлемді өзгерткен жаңалықтардың маңызын талқылау</w:t>
            </w:r>
          </w:p>
        </w:tc>
      </w:tr>
      <w:tr w:rsidR="00307685" w:rsidRPr="00735DF7" w:rsidTr="00AB0C2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E04DD2" w:rsidRDefault="00307685" w:rsidP="0030768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6.7.1.2 -жаратылыстану ғылымдарын дамытуда қазақстандық ғалымдардың үлесін талқылау</w:t>
            </w:r>
          </w:p>
        </w:tc>
      </w:tr>
      <w:tr w:rsidR="00307685" w:rsidRPr="00735DF7" w:rsidTr="00AB0C21">
        <w:trPr>
          <w:trHeight w:val="7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E04DD2" w:rsidRDefault="00307685" w:rsidP="00AB0C21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Келешектегі жаңалықтар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E04DD2" w:rsidRDefault="00307685" w:rsidP="00AB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4DD2">
              <w:rPr>
                <w:rFonts w:ascii="Times New Roman" w:hAnsi="Times New Roman"/>
                <w:sz w:val="24"/>
                <w:szCs w:val="24"/>
                <w:lang w:val="kk-KZ"/>
              </w:rPr>
              <w:t>6.7.1.3 -ғылымның келешектегі зерттеулерінің бағыттарына болжам жасау</w:t>
            </w:r>
          </w:p>
        </w:tc>
      </w:tr>
    </w:tbl>
    <w:p w:rsidR="00307685" w:rsidRPr="0090562D" w:rsidRDefault="00307685" w:rsidP="00307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</w:p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</w:p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</w:p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</w:p>
    <w:bookmarkEnd w:id="3"/>
    <w:bookmarkEnd w:id="4"/>
    <w:bookmarkEnd w:id="18"/>
    <w:p w:rsidR="006361CB" w:rsidRPr="0090562D" w:rsidRDefault="006361CB" w:rsidP="00791425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</w:p>
    <w:sectPr w:rsidR="006361CB" w:rsidRPr="0090562D" w:rsidSect="00735DF7">
      <w:headerReference w:type="default" r:id="rId8"/>
      <w:footerReference w:type="default" r:id="rId9"/>
      <w:pgSz w:w="11906" w:h="16838"/>
      <w:pgMar w:top="1134" w:right="851" w:bottom="1134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A2E" w:rsidRDefault="00545A2E" w:rsidP="00FD6D40">
      <w:pPr>
        <w:spacing w:after="0" w:line="240" w:lineRule="auto"/>
      </w:pPr>
      <w:r>
        <w:separator/>
      </w:r>
    </w:p>
  </w:endnote>
  <w:endnote w:type="continuationSeparator" w:id="1">
    <w:p w:rsidR="00545A2E" w:rsidRDefault="00545A2E" w:rsidP="00FD6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127" w:rsidRPr="00CA4431" w:rsidRDefault="00DE2CEA">
    <w:pPr>
      <w:pStyle w:val="a7"/>
      <w:jc w:val="center"/>
      <w:rPr>
        <w:rFonts w:ascii="Times New Roman" w:hAnsi="Times New Roman"/>
        <w:sz w:val="24"/>
        <w:szCs w:val="24"/>
      </w:rPr>
    </w:pPr>
    <w:r w:rsidRPr="00CA4431">
      <w:rPr>
        <w:rFonts w:ascii="Times New Roman" w:hAnsi="Times New Roman"/>
        <w:sz w:val="24"/>
        <w:szCs w:val="24"/>
      </w:rPr>
      <w:fldChar w:fldCharType="begin"/>
    </w:r>
    <w:r w:rsidR="00A67127" w:rsidRPr="00CA4431">
      <w:rPr>
        <w:rFonts w:ascii="Times New Roman" w:hAnsi="Times New Roman"/>
        <w:sz w:val="24"/>
        <w:szCs w:val="24"/>
      </w:rPr>
      <w:instrText>PAGE   \* MERGEFORMAT</w:instrText>
    </w:r>
    <w:r w:rsidRPr="00CA4431">
      <w:rPr>
        <w:rFonts w:ascii="Times New Roman" w:hAnsi="Times New Roman"/>
        <w:sz w:val="24"/>
        <w:szCs w:val="24"/>
      </w:rPr>
      <w:fldChar w:fldCharType="separate"/>
    </w:r>
    <w:r w:rsidR="00735DF7">
      <w:rPr>
        <w:rFonts w:ascii="Times New Roman" w:hAnsi="Times New Roman"/>
        <w:noProof/>
        <w:sz w:val="24"/>
        <w:szCs w:val="24"/>
      </w:rPr>
      <w:t>16</w:t>
    </w:r>
    <w:r w:rsidRPr="00CA4431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A2E" w:rsidRDefault="00545A2E" w:rsidP="00FD6D40">
      <w:pPr>
        <w:spacing w:after="0" w:line="240" w:lineRule="auto"/>
      </w:pPr>
      <w:r>
        <w:separator/>
      </w:r>
    </w:p>
  </w:footnote>
  <w:footnote w:type="continuationSeparator" w:id="1">
    <w:p w:rsidR="00545A2E" w:rsidRDefault="00545A2E" w:rsidP="00FD6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4" w:rsidRPr="00872F84" w:rsidRDefault="00872F84" w:rsidP="00872F84">
    <w:pPr>
      <w:pStyle w:val="a5"/>
      <w:tabs>
        <w:tab w:val="center" w:pos="4819"/>
        <w:tab w:val="left" w:pos="8696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DE2CEA" w:rsidRPr="00735DF7">
      <w:rPr>
        <w:rFonts w:ascii="Times New Roman" w:hAnsi="Times New Roman"/>
        <w:sz w:val="24"/>
        <w:szCs w:val="28"/>
      </w:rPr>
      <w:fldChar w:fldCharType="begin"/>
    </w:r>
    <w:r w:rsidRPr="00735DF7">
      <w:rPr>
        <w:rFonts w:ascii="Times New Roman" w:hAnsi="Times New Roman"/>
        <w:sz w:val="24"/>
        <w:szCs w:val="28"/>
      </w:rPr>
      <w:instrText xml:space="preserve"> PAGE   \* MERGEFORMAT </w:instrText>
    </w:r>
    <w:r w:rsidR="00DE2CEA" w:rsidRPr="00735DF7">
      <w:rPr>
        <w:rFonts w:ascii="Times New Roman" w:hAnsi="Times New Roman"/>
        <w:sz w:val="24"/>
        <w:szCs w:val="28"/>
      </w:rPr>
      <w:fldChar w:fldCharType="separate"/>
    </w:r>
    <w:r w:rsidR="00735DF7">
      <w:rPr>
        <w:rFonts w:ascii="Times New Roman" w:hAnsi="Times New Roman"/>
        <w:noProof/>
        <w:sz w:val="24"/>
        <w:szCs w:val="28"/>
      </w:rPr>
      <w:t>16</w:t>
    </w:r>
    <w:r w:rsidR="00DE2CEA" w:rsidRPr="00735DF7">
      <w:rPr>
        <w:rFonts w:ascii="Times New Roman" w:hAnsi="Times New Roman"/>
        <w:sz w:val="24"/>
        <w:szCs w:val="28"/>
      </w:rPr>
      <w:fldChar w:fldCharType="end"/>
    </w:r>
    <w:r>
      <w:rPr>
        <w:rFonts w:ascii="Times New Roman" w:hAnsi="Times New Roman"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44F2"/>
    <w:multiLevelType w:val="hybridMultilevel"/>
    <w:tmpl w:val="91585AC8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E66D1C"/>
    <w:multiLevelType w:val="hybridMultilevel"/>
    <w:tmpl w:val="15782042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C10B9C"/>
    <w:multiLevelType w:val="hybridMultilevel"/>
    <w:tmpl w:val="3D6EFF64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7070A5"/>
    <w:multiLevelType w:val="hybridMultilevel"/>
    <w:tmpl w:val="67D4A086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565176"/>
    <w:multiLevelType w:val="hybridMultilevel"/>
    <w:tmpl w:val="BBE0F688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E7C0F"/>
    <w:multiLevelType w:val="hybridMultilevel"/>
    <w:tmpl w:val="61E63B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23941"/>
    <w:multiLevelType w:val="hybridMultilevel"/>
    <w:tmpl w:val="6BD66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81AA3"/>
    <w:multiLevelType w:val="hybridMultilevel"/>
    <w:tmpl w:val="2452D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833C0"/>
    <w:multiLevelType w:val="hybridMultilevel"/>
    <w:tmpl w:val="2324918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D77855"/>
    <w:multiLevelType w:val="hybridMultilevel"/>
    <w:tmpl w:val="351CFE3C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229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492EA2"/>
    <w:rsid w:val="00004A92"/>
    <w:rsid w:val="000050A1"/>
    <w:rsid w:val="00005D1E"/>
    <w:rsid w:val="0000651A"/>
    <w:rsid w:val="0000698C"/>
    <w:rsid w:val="000155D9"/>
    <w:rsid w:val="000173D0"/>
    <w:rsid w:val="00022FDE"/>
    <w:rsid w:val="00025980"/>
    <w:rsid w:val="00030244"/>
    <w:rsid w:val="00030B2C"/>
    <w:rsid w:val="00033AD8"/>
    <w:rsid w:val="000343EC"/>
    <w:rsid w:val="00042C23"/>
    <w:rsid w:val="00051494"/>
    <w:rsid w:val="00053A85"/>
    <w:rsid w:val="00060CC1"/>
    <w:rsid w:val="00064436"/>
    <w:rsid w:val="00065B0D"/>
    <w:rsid w:val="00071735"/>
    <w:rsid w:val="0007513A"/>
    <w:rsid w:val="000775B8"/>
    <w:rsid w:val="00082DF9"/>
    <w:rsid w:val="00085FFB"/>
    <w:rsid w:val="00094668"/>
    <w:rsid w:val="0009606F"/>
    <w:rsid w:val="000A1856"/>
    <w:rsid w:val="000B0382"/>
    <w:rsid w:val="000B2184"/>
    <w:rsid w:val="000B25FA"/>
    <w:rsid w:val="000C6B58"/>
    <w:rsid w:val="000E47E8"/>
    <w:rsid w:val="000E5F13"/>
    <w:rsid w:val="000F2BB4"/>
    <w:rsid w:val="000F5467"/>
    <w:rsid w:val="000F788A"/>
    <w:rsid w:val="00100E83"/>
    <w:rsid w:val="00110448"/>
    <w:rsid w:val="001151E4"/>
    <w:rsid w:val="001165A7"/>
    <w:rsid w:val="00116A6F"/>
    <w:rsid w:val="00124A18"/>
    <w:rsid w:val="00132B1F"/>
    <w:rsid w:val="00134A2B"/>
    <w:rsid w:val="00140D92"/>
    <w:rsid w:val="00146324"/>
    <w:rsid w:val="00146C59"/>
    <w:rsid w:val="00147045"/>
    <w:rsid w:val="00157CB7"/>
    <w:rsid w:val="00160213"/>
    <w:rsid w:val="0017012E"/>
    <w:rsid w:val="00173061"/>
    <w:rsid w:val="00185C8A"/>
    <w:rsid w:val="00191E97"/>
    <w:rsid w:val="001960BF"/>
    <w:rsid w:val="001A2EAB"/>
    <w:rsid w:val="001A3AD6"/>
    <w:rsid w:val="001A6F94"/>
    <w:rsid w:val="001A791B"/>
    <w:rsid w:val="001B2ECF"/>
    <w:rsid w:val="001B5F66"/>
    <w:rsid w:val="001C25D4"/>
    <w:rsid w:val="001C48BA"/>
    <w:rsid w:val="001C7C54"/>
    <w:rsid w:val="001D432E"/>
    <w:rsid w:val="001D65DB"/>
    <w:rsid w:val="001E36B2"/>
    <w:rsid w:val="001E51AC"/>
    <w:rsid w:val="001E77E8"/>
    <w:rsid w:val="001F3ABD"/>
    <w:rsid w:val="002027A7"/>
    <w:rsid w:val="0021634A"/>
    <w:rsid w:val="00223F80"/>
    <w:rsid w:val="002252CB"/>
    <w:rsid w:val="00226387"/>
    <w:rsid w:val="00237523"/>
    <w:rsid w:val="00237FAF"/>
    <w:rsid w:val="00240234"/>
    <w:rsid w:val="0024127D"/>
    <w:rsid w:val="00245270"/>
    <w:rsid w:val="00245AB6"/>
    <w:rsid w:val="002519D0"/>
    <w:rsid w:val="00263878"/>
    <w:rsid w:val="0026490C"/>
    <w:rsid w:val="002655FC"/>
    <w:rsid w:val="00270F74"/>
    <w:rsid w:val="00276BA2"/>
    <w:rsid w:val="00286B0B"/>
    <w:rsid w:val="00291CE7"/>
    <w:rsid w:val="002926FB"/>
    <w:rsid w:val="002A2C39"/>
    <w:rsid w:val="002A32FB"/>
    <w:rsid w:val="002A445F"/>
    <w:rsid w:val="002A702F"/>
    <w:rsid w:val="002B3415"/>
    <w:rsid w:val="002C0958"/>
    <w:rsid w:val="002C0C1A"/>
    <w:rsid w:val="002C2665"/>
    <w:rsid w:val="002C51EE"/>
    <w:rsid w:val="002C7436"/>
    <w:rsid w:val="002C7CD1"/>
    <w:rsid w:val="002D076E"/>
    <w:rsid w:val="002D1859"/>
    <w:rsid w:val="002D7DE2"/>
    <w:rsid w:val="002E1F93"/>
    <w:rsid w:val="002E5A04"/>
    <w:rsid w:val="002F6831"/>
    <w:rsid w:val="002F6853"/>
    <w:rsid w:val="003071C1"/>
    <w:rsid w:val="00307685"/>
    <w:rsid w:val="003155E5"/>
    <w:rsid w:val="00315C63"/>
    <w:rsid w:val="003176C3"/>
    <w:rsid w:val="0032159B"/>
    <w:rsid w:val="00322437"/>
    <w:rsid w:val="0032683F"/>
    <w:rsid w:val="003300E1"/>
    <w:rsid w:val="00332BBA"/>
    <w:rsid w:val="00333FF9"/>
    <w:rsid w:val="00335AD1"/>
    <w:rsid w:val="00341BAA"/>
    <w:rsid w:val="003467D0"/>
    <w:rsid w:val="00346FAE"/>
    <w:rsid w:val="00347764"/>
    <w:rsid w:val="0035025D"/>
    <w:rsid w:val="00350A15"/>
    <w:rsid w:val="00351203"/>
    <w:rsid w:val="0035255B"/>
    <w:rsid w:val="00355149"/>
    <w:rsid w:val="003569F9"/>
    <w:rsid w:val="00371837"/>
    <w:rsid w:val="00374D1A"/>
    <w:rsid w:val="0037759E"/>
    <w:rsid w:val="003811B8"/>
    <w:rsid w:val="00381D86"/>
    <w:rsid w:val="00385F0A"/>
    <w:rsid w:val="003964AC"/>
    <w:rsid w:val="003A0E6A"/>
    <w:rsid w:val="003A7323"/>
    <w:rsid w:val="003B0F04"/>
    <w:rsid w:val="003B27ED"/>
    <w:rsid w:val="003B45D3"/>
    <w:rsid w:val="003C07C9"/>
    <w:rsid w:val="003C1905"/>
    <w:rsid w:val="003D4EA6"/>
    <w:rsid w:val="003E1B57"/>
    <w:rsid w:val="003E2128"/>
    <w:rsid w:val="003E4FF4"/>
    <w:rsid w:val="003F09EC"/>
    <w:rsid w:val="003F3AEB"/>
    <w:rsid w:val="003F3DDE"/>
    <w:rsid w:val="003F43D8"/>
    <w:rsid w:val="003F53CA"/>
    <w:rsid w:val="00400CD5"/>
    <w:rsid w:val="00403E07"/>
    <w:rsid w:val="00406957"/>
    <w:rsid w:val="00411F3E"/>
    <w:rsid w:val="0041344B"/>
    <w:rsid w:val="00414873"/>
    <w:rsid w:val="00416B38"/>
    <w:rsid w:val="00420F86"/>
    <w:rsid w:val="00424A3D"/>
    <w:rsid w:val="004254A5"/>
    <w:rsid w:val="00426015"/>
    <w:rsid w:val="00432CE1"/>
    <w:rsid w:val="004350C9"/>
    <w:rsid w:val="00436CBF"/>
    <w:rsid w:val="00451749"/>
    <w:rsid w:val="00453944"/>
    <w:rsid w:val="004560E5"/>
    <w:rsid w:val="00457CC1"/>
    <w:rsid w:val="004604DF"/>
    <w:rsid w:val="00464343"/>
    <w:rsid w:val="00467728"/>
    <w:rsid w:val="00475603"/>
    <w:rsid w:val="00481B27"/>
    <w:rsid w:val="004820D4"/>
    <w:rsid w:val="00486B58"/>
    <w:rsid w:val="004910DA"/>
    <w:rsid w:val="00492EA2"/>
    <w:rsid w:val="004B094D"/>
    <w:rsid w:val="004B0ED4"/>
    <w:rsid w:val="004B34C4"/>
    <w:rsid w:val="004C0B19"/>
    <w:rsid w:val="004C302B"/>
    <w:rsid w:val="004C3AD5"/>
    <w:rsid w:val="004C6A73"/>
    <w:rsid w:val="004C73CD"/>
    <w:rsid w:val="004D3FDD"/>
    <w:rsid w:val="004D5896"/>
    <w:rsid w:val="004E0568"/>
    <w:rsid w:val="004F122E"/>
    <w:rsid w:val="004F35C4"/>
    <w:rsid w:val="00500CC0"/>
    <w:rsid w:val="005013FB"/>
    <w:rsid w:val="00513CB8"/>
    <w:rsid w:val="00517D8C"/>
    <w:rsid w:val="00520C62"/>
    <w:rsid w:val="00523C50"/>
    <w:rsid w:val="005255CE"/>
    <w:rsid w:val="00530D1E"/>
    <w:rsid w:val="0053612E"/>
    <w:rsid w:val="00545A2E"/>
    <w:rsid w:val="00553C18"/>
    <w:rsid w:val="00557B22"/>
    <w:rsid w:val="005610C6"/>
    <w:rsid w:val="0056184C"/>
    <w:rsid w:val="005633A1"/>
    <w:rsid w:val="00565965"/>
    <w:rsid w:val="00567545"/>
    <w:rsid w:val="00570885"/>
    <w:rsid w:val="00571B8A"/>
    <w:rsid w:val="00572D02"/>
    <w:rsid w:val="005745C9"/>
    <w:rsid w:val="00576BCD"/>
    <w:rsid w:val="0058008E"/>
    <w:rsid w:val="005848C5"/>
    <w:rsid w:val="00584EC8"/>
    <w:rsid w:val="00587156"/>
    <w:rsid w:val="0059311C"/>
    <w:rsid w:val="00593C4E"/>
    <w:rsid w:val="005A1DE2"/>
    <w:rsid w:val="005A44EF"/>
    <w:rsid w:val="005A752F"/>
    <w:rsid w:val="005A7C01"/>
    <w:rsid w:val="005C3917"/>
    <w:rsid w:val="005C538E"/>
    <w:rsid w:val="005C7FB6"/>
    <w:rsid w:val="005D035D"/>
    <w:rsid w:val="005E445D"/>
    <w:rsid w:val="005E44BB"/>
    <w:rsid w:val="005F3CEC"/>
    <w:rsid w:val="005F5D41"/>
    <w:rsid w:val="005F6F5C"/>
    <w:rsid w:val="00601F10"/>
    <w:rsid w:val="00604014"/>
    <w:rsid w:val="00614D9B"/>
    <w:rsid w:val="00617297"/>
    <w:rsid w:val="0062408D"/>
    <w:rsid w:val="006253F3"/>
    <w:rsid w:val="00627EA7"/>
    <w:rsid w:val="00634C92"/>
    <w:rsid w:val="006361CB"/>
    <w:rsid w:val="00643C09"/>
    <w:rsid w:val="00651588"/>
    <w:rsid w:val="00654E2F"/>
    <w:rsid w:val="00663BD8"/>
    <w:rsid w:val="00664192"/>
    <w:rsid w:val="00664B77"/>
    <w:rsid w:val="00664C2E"/>
    <w:rsid w:val="0067276B"/>
    <w:rsid w:val="0067521C"/>
    <w:rsid w:val="00680FC0"/>
    <w:rsid w:val="00684D8A"/>
    <w:rsid w:val="00691A80"/>
    <w:rsid w:val="00695C41"/>
    <w:rsid w:val="00697C6A"/>
    <w:rsid w:val="006A5856"/>
    <w:rsid w:val="006B0EB5"/>
    <w:rsid w:val="006B4411"/>
    <w:rsid w:val="006B58CB"/>
    <w:rsid w:val="006B7BCB"/>
    <w:rsid w:val="006C77B3"/>
    <w:rsid w:val="006C7F38"/>
    <w:rsid w:val="006D0686"/>
    <w:rsid w:val="006D2333"/>
    <w:rsid w:val="006D4A56"/>
    <w:rsid w:val="006D5C18"/>
    <w:rsid w:val="006D669A"/>
    <w:rsid w:val="006D79D1"/>
    <w:rsid w:val="006E0AF5"/>
    <w:rsid w:val="006E1AF6"/>
    <w:rsid w:val="006E6507"/>
    <w:rsid w:val="006F252F"/>
    <w:rsid w:val="006F28F8"/>
    <w:rsid w:val="006F2CA3"/>
    <w:rsid w:val="006F76CE"/>
    <w:rsid w:val="0070238E"/>
    <w:rsid w:val="007109C4"/>
    <w:rsid w:val="007164F4"/>
    <w:rsid w:val="00721EE8"/>
    <w:rsid w:val="00731575"/>
    <w:rsid w:val="00735DF7"/>
    <w:rsid w:val="0074345D"/>
    <w:rsid w:val="0074739A"/>
    <w:rsid w:val="007515AA"/>
    <w:rsid w:val="00756630"/>
    <w:rsid w:val="0076057F"/>
    <w:rsid w:val="00762F83"/>
    <w:rsid w:val="00763055"/>
    <w:rsid w:val="0076532B"/>
    <w:rsid w:val="007673AB"/>
    <w:rsid w:val="007725CD"/>
    <w:rsid w:val="00777C5C"/>
    <w:rsid w:val="00782E6F"/>
    <w:rsid w:val="0078399F"/>
    <w:rsid w:val="00791425"/>
    <w:rsid w:val="0079402B"/>
    <w:rsid w:val="00794BDB"/>
    <w:rsid w:val="00796CDA"/>
    <w:rsid w:val="007A50D2"/>
    <w:rsid w:val="007A5425"/>
    <w:rsid w:val="007B63F6"/>
    <w:rsid w:val="007C0A1A"/>
    <w:rsid w:val="007C11C2"/>
    <w:rsid w:val="007C7498"/>
    <w:rsid w:val="007C7ACA"/>
    <w:rsid w:val="007D22BD"/>
    <w:rsid w:val="007D6932"/>
    <w:rsid w:val="007E72A2"/>
    <w:rsid w:val="007F135E"/>
    <w:rsid w:val="007F2F04"/>
    <w:rsid w:val="008013D2"/>
    <w:rsid w:val="008035A8"/>
    <w:rsid w:val="00804C1A"/>
    <w:rsid w:val="00807178"/>
    <w:rsid w:val="00807CC6"/>
    <w:rsid w:val="0081097B"/>
    <w:rsid w:val="00813368"/>
    <w:rsid w:val="00836448"/>
    <w:rsid w:val="00841A50"/>
    <w:rsid w:val="00855762"/>
    <w:rsid w:val="00855E54"/>
    <w:rsid w:val="00856FFA"/>
    <w:rsid w:val="00865E7F"/>
    <w:rsid w:val="00870BFC"/>
    <w:rsid w:val="00872F84"/>
    <w:rsid w:val="00873B61"/>
    <w:rsid w:val="00884955"/>
    <w:rsid w:val="00885581"/>
    <w:rsid w:val="008916E6"/>
    <w:rsid w:val="008B2042"/>
    <w:rsid w:val="008B30D9"/>
    <w:rsid w:val="008B5C7C"/>
    <w:rsid w:val="008B7246"/>
    <w:rsid w:val="008C1901"/>
    <w:rsid w:val="008C2AFC"/>
    <w:rsid w:val="008C423A"/>
    <w:rsid w:val="008C48D8"/>
    <w:rsid w:val="008D09B0"/>
    <w:rsid w:val="008D19CA"/>
    <w:rsid w:val="008D64B4"/>
    <w:rsid w:val="008E098C"/>
    <w:rsid w:val="008E2454"/>
    <w:rsid w:val="008F0477"/>
    <w:rsid w:val="008F50BB"/>
    <w:rsid w:val="008F6CE3"/>
    <w:rsid w:val="00900CC2"/>
    <w:rsid w:val="0090562D"/>
    <w:rsid w:val="009077EE"/>
    <w:rsid w:val="00910A29"/>
    <w:rsid w:val="00922A44"/>
    <w:rsid w:val="009242FF"/>
    <w:rsid w:val="00930140"/>
    <w:rsid w:val="00945320"/>
    <w:rsid w:val="00946613"/>
    <w:rsid w:val="00957D88"/>
    <w:rsid w:val="00960DE0"/>
    <w:rsid w:val="00960E76"/>
    <w:rsid w:val="009627D6"/>
    <w:rsid w:val="00965300"/>
    <w:rsid w:val="009714E2"/>
    <w:rsid w:val="009734DF"/>
    <w:rsid w:val="0097440F"/>
    <w:rsid w:val="00976026"/>
    <w:rsid w:val="00977404"/>
    <w:rsid w:val="00986662"/>
    <w:rsid w:val="00990083"/>
    <w:rsid w:val="00992A01"/>
    <w:rsid w:val="00994628"/>
    <w:rsid w:val="00994BEB"/>
    <w:rsid w:val="009A1A8C"/>
    <w:rsid w:val="009A3C6B"/>
    <w:rsid w:val="009A482E"/>
    <w:rsid w:val="009B1737"/>
    <w:rsid w:val="009B28F5"/>
    <w:rsid w:val="009B4661"/>
    <w:rsid w:val="009B7B9E"/>
    <w:rsid w:val="009D2234"/>
    <w:rsid w:val="009E351E"/>
    <w:rsid w:val="009E442D"/>
    <w:rsid w:val="009E4A5A"/>
    <w:rsid w:val="009E7D99"/>
    <w:rsid w:val="009F2DA9"/>
    <w:rsid w:val="009F4E63"/>
    <w:rsid w:val="009F65D4"/>
    <w:rsid w:val="00A03826"/>
    <w:rsid w:val="00A057CA"/>
    <w:rsid w:val="00A07103"/>
    <w:rsid w:val="00A115E2"/>
    <w:rsid w:val="00A12434"/>
    <w:rsid w:val="00A23CEE"/>
    <w:rsid w:val="00A26C2E"/>
    <w:rsid w:val="00A276B4"/>
    <w:rsid w:val="00A35A00"/>
    <w:rsid w:val="00A408E0"/>
    <w:rsid w:val="00A441F3"/>
    <w:rsid w:val="00A53BCC"/>
    <w:rsid w:val="00A54305"/>
    <w:rsid w:val="00A56D9B"/>
    <w:rsid w:val="00A6157D"/>
    <w:rsid w:val="00A62E8C"/>
    <w:rsid w:val="00A67127"/>
    <w:rsid w:val="00A677E3"/>
    <w:rsid w:val="00A67A29"/>
    <w:rsid w:val="00A74A0F"/>
    <w:rsid w:val="00A75362"/>
    <w:rsid w:val="00A808B5"/>
    <w:rsid w:val="00A83C32"/>
    <w:rsid w:val="00A87567"/>
    <w:rsid w:val="00A9398F"/>
    <w:rsid w:val="00A94DDE"/>
    <w:rsid w:val="00A96D22"/>
    <w:rsid w:val="00AB2F55"/>
    <w:rsid w:val="00AB3D01"/>
    <w:rsid w:val="00AB4470"/>
    <w:rsid w:val="00AC17BE"/>
    <w:rsid w:val="00AD5368"/>
    <w:rsid w:val="00AE0732"/>
    <w:rsid w:val="00AE39BA"/>
    <w:rsid w:val="00AE51A2"/>
    <w:rsid w:val="00AF023A"/>
    <w:rsid w:val="00AF3AAB"/>
    <w:rsid w:val="00B01907"/>
    <w:rsid w:val="00B01A8F"/>
    <w:rsid w:val="00B030FA"/>
    <w:rsid w:val="00B100E0"/>
    <w:rsid w:val="00B16DF1"/>
    <w:rsid w:val="00B23AA6"/>
    <w:rsid w:val="00B24FF2"/>
    <w:rsid w:val="00B50953"/>
    <w:rsid w:val="00B5115B"/>
    <w:rsid w:val="00B5342A"/>
    <w:rsid w:val="00B55353"/>
    <w:rsid w:val="00B55ECD"/>
    <w:rsid w:val="00B5692B"/>
    <w:rsid w:val="00B630FB"/>
    <w:rsid w:val="00B663A0"/>
    <w:rsid w:val="00B7721C"/>
    <w:rsid w:val="00B80BE1"/>
    <w:rsid w:val="00B87830"/>
    <w:rsid w:val="00B958ED"/>
    <w:rsid w:val="00B97F1E"/>
    <w:rsid w:val="00BA67CA"/>
    <w:rsid w:val="00BB2317"/>
    <w:rsid w:val="00BB5FBE"/>
    <w:rsid w:val="00BC4F05"/>
    <w:rsid w:val="00BD7422"/>
    <w:rsid w:val="00BE2823"/>
    <w:rsid w:val="00BE43A5"/>
    <w:rsid w:val="00BF0B30"/>
    <w:rsid w:val="00BF0CD3"/>
    <w:rsid w:val="00BF1280"/>
    <w:rsid w:val="00C03BDC"/>
    <w:rsid w:val="00C148D3"/>
    <w:rsid w:val="00C14CB6"/>
    <w:rsid w:val="00C2464C"/>
    <w:rsid w:val="00C3077E"/>
    <w:rsid w:val="00C32564"/>
    <w:rsid w:val="00C33E80"/>
    <w:rsid w:val="00C42D3A"/>
    <w:rsid w:val="00C43BE2"/>
    <w:rsid w:val="00C52D75"/>
    <w:rsid w:val="00C544CD"/>
    <w:rsid w:val="00C60B69"/>
    <w:rsid w:val="00C71A1E"/>
    <w:rsid w:val="00C738FE"/>
    <w:rsid w:val="00C77653"/>
    <w:rsid w:val="00C77D5A"/>
    <w:rsid w:val="00C812BB"/>
    <w:rsid w:val="00C8400E"/>
    <w:rsid w:val="00C93034"/>
    <w:rsid w:val="00C96A9F"/>
    <w:rsid w:val="00CA09DE"/>
    <w:rsid w:val="00CA1366"/>
    <w:rsid w:val="00CA4431"/>
    <w:rsid w:val="00CB00A7"/>
    <w:rsid w:val="00CB047B"/>
    <w:rsid w:val="00CB5E16"/>
    <w:rsid w:val="00CC0392"/>
    <w:rsid w:val="00CC0A23"/>
    <w:rsid w:val="00CC3EFD"/>
    <w:rsid w:val="00CD7932"/>
    <w:rsid w:val="00CE09E4"/>
    <w:rsid w:val="00CF5375"/>
    <w:rsid w:val="00D04024"/>
    <w:rsid w:val="00D043D6"/>
    <w:rsid w:val="00D119A7"/>
    <w:rsid w:val="00D13190"/>
    <w:rsid w:val="00D13848"/>
    <w:rsid w:val="00D1415C"/>
    <w:rsid w:val="00D17D71"/>
    <w:rsid w:val="00D20097"/>
    <w:rsid w:val="00D20742"/>
    <w:rsid w:val="00D246FD"/>
    <w:rsid w:val="00D5338D"/>
    <w:rsid w:val="00D5501A"/>
    <w:rsid w:val="00D61543"/>
    <w:rsid w:val="00D74EE4"/>
    <w:rsid w:val="00D760DF"/>
    <w:rsid w:val="00D767B9"/>
    <w:rsid w:val="00D86130"/>
    <w:rsid w:val="00D91AF6"/>
    <w:rsid w:val="00D948D6"/>
    <w:rsid w:val="00D96716"/>
    <w:rsid w:val="00DA5505"/>
    <w:rsid w:val="00DB0B9D"/>
    <w:rsid w:val="00DC1D07"/>
    <w:rsid w:val="00DC2C66"/>
    <w:rsid w:val="00DC3473"/>
    <w:rsid w:val="00DD259C"/>
    <w:rsid w:val="00DD2D10"/>
    <w:rsid w:val="00DD4176"/>
    <w:rsid w:val="00DD60ED"/>
    <w:rsid w:val="00DD74E8"/>
    <w:rsid w:val="00DE2CEA"/>
    <w:rsid w:val="00DE322E"/>
    <w:rsid w:val="00DE3805"/>
    <w:rsid w:val="00DF66A4"/>
    <w:rsid w:val="00E00655"/>
    <w:rsid w:val="00E022B0"/>
    <w:rsid w:val="00E053CC"/>
    <w:rsid w:val="00E11A19"/>
    <w:rsid w:val="00E14209"/>
    <w:rsid w:val="00E201DE"/>
    <w:rsid w:val="00E22C82"/>
    <w:rsid w:val="00E24445"/>
    <w:rsid w:val="00E304D2"/>
    <w:rsid w:val="00E329F8"/>
    <w:rsid w:val="00E33156"/>
    <w:rsid w:val="00E3376D"/>
    <w:rsid w:val="00E34CA3"/>
    <w:rsid w:val="00E35D98"/>
    <w:rsid w:val="00E4172D"/>
    <w:rsid w:val="00E41DAF"/>
    <w:rsid w:val="00E46AC0"/>
    <w:rsid w:val="00E51E1F"/>
    <w:rsid w:val="00E535A5"/>
    <w:rsid w:val="00E53931"/>
    <w:rsid w:val="00E61565"/>
    <w:rsid w:val="00E615F5"/>
    <w:rsid w:val="00E62C9E"/>
    <w:rsid w:val="00E660B7"/>
    <w:rsid w:val="00E728F2"/>
    <w:rsid w:val="00E82265"/>
    <w:rsid w:val="00E879B2"/>
    <w:rsid w:val="00EA3991"/>
    <w:rsid w:val="00EB59C6"/>
    <w:rsid w:val="00EC1712"/>
    <w:rsid w:val="00EC6ED2"/>
    <w:rsid w:val="00EC7775"/>
    <w:rsid w:val="00EC79A0"/>
    <w:rsid w:val="00ED014A"/>
    <w:rsid w:val="00ED5E00"/>
    <w:rsid w:val="00EE3449"/>
    <w:rsid w:val="00EE6C56"/>
    <w:rsid w:val="00EE6E96"/>
    <w:rsid w:val="00EF10F6"/>
    <w:rsid w:val="00EF2A77"/>
    <w:rsid w:val="00F0027F"/>
    <w:rsid w:val="00F00E47"/>
    <w:rsid w:val="00F023BC"/>
    <w:rsid w:val="00F06C60"/>
    <w:rsid w:val="00F14303"/>
    <w:rsid w:val="00F14F27"/>
    <w:rsid w:val="00F17C92"/>
    <w:rsid w:val="00F409B1"/>
    <w:rsid w:val="00F4113D"/>
    <w:rsid w:val="00F41B7F"/>
    <w:rsid w:val="00F4372D"/>
    <w:rsid w:val="00F47668"/>
    <w:rsid w:val="00F52082"/>
    <w:rsid w:val="00F613D7"/>
    <w:rsid w:val="00F6391B"/>
    <w:rsid w:val="00F70005"/>
    <w:rsid w:val="00F71B46"/>
    <w:rsid w:val="00F72730"/>
    <w:rsid w:val="00F73DE8"/>
    <w:rsid w:val="00F80239"/>
    <w:rsid w:val="00F80370"/>
    <w:rsid w:val="00F9008C"/>
    <w:rsid w:val="00F93756"/>
    <w:rsid w:val="00FA0120"/>
    <w:rsid w:val="00FA21A6"/>
    <w:rsid w:val="00FB0C2F"/>
    <w:rsid w:val="00FB59FA"/>
    <w:rsid w:val="00FB5D32"/>
    <w:rsid w:val="00FD33DB"/>
    <w:rsid w:val="00FD4DE3"/>
    <w:rsid w:val="00FD6D40"/>
    <w:rsid w:val="00FF2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C19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D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D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D6D4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D6D40"/>
    <w:rPr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13CB8"/>
    <w:pPr>
      <w:widowControl w:val="0"/>
      <w:tabs>
        <w:tab w:val="left" w:pos="709"/>
        <w:tab w:val="right" w:leader="dot" w:pos="9344"/>
      </w:tabs>
      <w:spacing w:after="0" w:line="240" w:lineRule="auto"/>
      <w:ind w:firstLine="709"/>
      <w:jc w:val="center"/>
      <w:outlineLvl w:val="0"/>
    </w:pPr>
    <w:rPr>
      <w:rFonts w:ascii="Times New Roman" w:hAnsi="Times New Roman"/>
      <w:b/>
      <w:sz w:val="28"/>
      <w:szCs w:val="28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35025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5025D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223F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3F80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223F80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3F80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223F80"/>
    <w:rPr>
      <w:b/>
      <w:bCs/>
      <w:lang w:eastAsia="en-US"/>
    </w:rPr>
  </w:style>
  <w:style w:type="character" w:customStyle="1" w:styleId="shorttext">
    <w:name w:val="short_text"/>
    <w:rsid w:val="004254A5"/>
  </w:style>
  <w:style w:type="character" w:customStyle="1" w:styleId="hps">
    <w:name w:val="hps"/>
    <w:rsid w:val="004254A5"/>
  </w:style>
  <w:style w:type="character" w:customStyle="1" w:styleId="10">
    <w:name w:val="Заголовок 1 Знак"/>
    <w:link w:val="1"/>
    <w:uiPriority w:val="9"/>
    <w:rsid w:val="003C19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TOC Heading"/>
    <w:basedOn w:val="1"/>
    <w:next w:val="a"/>
    <w:uiPriority w:val="39"/>
    <w:semiHidden/>
    <w:unhideWhenUsed/>
    <w:qFormat/>
    <w:rsid w:val="00731575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character" w:styleId="af1">
    <w:name w:val="Hyperlink"/>
    <w:uiPriority w:val="99"/>
    <w:unhideWhenUsed/>
    <w:rsid w:val="00731575"/>
    <w:rPr>
      <w:color w:val="0000FF"/>
      <w:u w:val="single"/>
    </w:rPr>
  </w:style>
  <w:style w:type="paragraph" w:customStyle="1" w:styleId="Default">
    <w:name w:val="Default"/>
    <w:rsid w:val="00DC1D0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624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2408D"/>
    <w:rPr>
      <w:rFonts w:ascii="Courier New" w:eastAsia="Times New Roman" w:hAnsi="Courier New" w:cs="Courier New"/>
    </w:rPr>
  </w:style>
  <w:style w:type="character" w:styleId="af2">
    <w:name w:val="Emphasis"/>
    <w:uiPriority w:val="20"/>
    <w:qFormat/>
    <w:rsid w:val="000069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EF48-1BFB-4499-A058-D4089176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zhanisov_a.cep</dc:creator>
  <cp:lastModifiedBy>Пользователь</cp:lastModifiedBy>
  <cp:revision>7</cp:revision>
  <cp:lastPrinted>2016-12-12T13:43:00Z</cp:lastPrinted>
  <dcterms:created xsi:type="dcterms:W3CDTF">2016-12-12T11:54:00Z</dcterms:created>
  <dcterms:modified xsi:type="dcterms:W3CDTF">2016-12-19T09:07:00Z</dcterms:modified>
</cp:coreProperties>
</file>