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38" w:rsidRPr="004B28B1" w:rsidRDefault="00822038" w:rsidP="00822038">
      <w:pPr>
        <w:ind w:left="6521" w:hanging="284"/>
        <w:rPr>
          <w:b/>
          <w:sz w:val="24"/>
          <w:lang w:val="kk-KZ"/>
        </w:rPr>
      </w:pPr>
      <w:r>
        <w:rPr>
          <w:b/>
          <w:sz w:val="24"/>
          <w:lang w:val="kk-KZ"/>
        </w:rPr>
        <w:t>БЕКІТІЛДІ</w:t>
      </w:r>
    </w:p>
    <w:p w:rsidR="00822038" w:rsidRPr="00164689" w:rsidRDefault="00822038" w:rsidP="00822038">
      <w:pPr>
        <w:ind w:left="6237"/>
        <w:rPr>
          <w:b/>
          <w:sz w:val="24"/>
          <w:szCs w:val="24"/>
          <w:lang w:val="en-US"/>
        </w:rPr>
      </w:pPr>
      <w:r>
        <w:rPr>
          <w:b/>
          <w:sz w:val="24"/>
          <w:lang w:val="kk-KZ"/>
        </w:rPr>
        <w:t>бұйрықпен</w:t>
      </w:r>
      <w:r>
        <w:rPr>
          <w:b/>
          <w:sz w:val="24"/>
        </w:rPr>
        <w:t xml:space="preserve"> </w:t>
      </w:r>
      <w:r>
        <w:rPr>
          <w:b/>
          <w:sz w:val="24"/>
          <w:lang w:val="en-US"/>
        </w:rPr>
        <w:t>_____________</w:t>
      </w:r>
    </w:p>
    <w:p w:rsidR="00822038" w:rsidRDefault="00822038" w:rsidP="00822038">
      <w:pPr>
        <w:ind w:left="6237"/>
        <w:rPr>
          <w:b/>
          <w:sz w:val="24"/>
          <w:szCs w:val="24"/>
        </w:rPr>
      </w:pPr>
      <w:r w:rsidRPr="00F01195">
        <w:rPr>
          <w:b/>
          <w:sz w:val="24"/>
          <w:szCs w:val="24"/>
        </w:rPr>
        <w:t>20</w:t>
      </w:r>
      <w:r w:rsidR="0071351B">
        <w:rPr>
          <w:b/>
          <w:sz w:val="24"/>
          <w:szCs w:val="24"/>
          <w:lang w:val="kk-KZ"/>
        </w:rPr>
        <w:t xml:space="preserve">21 </w:t>
      </w:r>
      <w:r>
        <w:rPr>
          <w:b/>
          <w:sz w:val="24"/>
          <w:szCs w:val="24"/>
          <w:lang w:val="kk-KZ"/>
        </w:rPr>
        <w:t>жыл</w:t>
      </w:r>
      <w:r>
        <w:rPr>
          <w:b/>
          <w:sz w:val="24"/>
          <w:szCs w:val="24"/>
        </w:rPr>
        <w:t>.</w:t>
      </w:r>
    </w:p>
    <w:p w:rsidR="00822038" w:rsidRPr="00F371AB" w:rsidRDefault="00822038" w:rsidP="00822038">
      <w:pPr>
        <w:ind w:left="6237"/>
        <w:rPr>
          <w:b/>
          <w:sz w:val="24"/>
          <w:szCs w:val="24"/>
          <w:lang w:val="kk-KZ"/>
        </w:rPr>
      </w:pPr>
    </w:p>
    <w:p w:rsidR="00822038" w:rsidRDefault="00822038" w:rsidP="00822038">
      <w:pPr>
        <w:rPr>
          <w:b/>
          <w:sz w:val="24"/>
          <w:szCs w:val="24"/>
          <w:lang w:val="kk-KZ"/>
        </w:rPr>
      </w:pPr>
    </w:p>
    <w:p w:rsidR="00822038" w:rsidRDefault="00822038" w:rsidP="00822038">
      <w:pPr>
        <w:ind w:left="1416" w:firstLine="708"/>
        <w:rPr>
          <w:rStyle w:val="jlqj4b"/>
          <w:b/>
          <w:sz w:val="24"/>
          <w:szCs w:val="24"/>
          <w:lang w:val="kk-KZ"/>
        </w:rPr>
      </w:pPr>
      <w:r>
        <w:rPr>
          <w:rStyle w:val="jlqj4b"/>
          <w:b/>
          <w:sz w:val="24"/>
          <w:szCs w:val="24"/>
          <w:lang w:val="kk-KZ"/>
        </w:rPr>
        <w:t xml:space="preserve">         </w:t>
      </w:r>
      <w:r w:rsidRPr="004B28B1">
        <w:rPr>
          <w:rStyle w:val="jlqj4b"/>
          <w:b/>
          <w:sz w:val="24"/>
          <w:szCs w:val="24"/>
          <w:lang w:val="kk-KZ"/>
        </w:rPr>
        <w:t>ЛАУАЗЫМДЫҚ НҰСҚАУЛЫҚ</w:t>
      </w:r>
    </w:p>
    <w:p w:rsidR="00822038" w:rsidRDefault="00822038" w:rsidP="00822038">
      <w:pPr>
        <w:ind w:left="1416" w:firstLine="708"/>
        <w:rPr>
          <w:rStyle w:val="jlqj4b"/>
          <w:b/>
          <w:sz w:val="24"/>
          <w:szCs w:val="24"/>
          <w:lang w:val="kk-KZ"/>
        </w:rPr>
      </w:pPr>
    </w:p>
    <w:p w:rsidR="00822038" w:rsidRDefault="00822038" w:rsidP="00822038">
      <w:pPr>
        <w:ind w:left="1416" w:firstLine="708"/>
        <w:rPr>
          <w:rStyle w:val="jlqj4b"/>
          <w:b/>
          <w:sz w:val="24"/>
          <w:szCs w:val="24"/>
          <w:lang w:val="kk-KZ"/>
        </w:rPr>
      </w:pPr>
    </w:p>
    <w:p w:rsidR="00822038" w:rsidRPr="00F371AB" w:rsidRDefault="00822038" w:rsidP="00822038">
      <w:pPr>
        <w:rPr>
          <w:sz w:val="24"/>
          <w:szCs w:val="24"/>
          <w:lang w:val="kk-KZ"/>
        </w:rPr>
      </w:pPr>
      <w:r w:rsidRPr="004B28B1">
        <w:rPr>
          <w:sz w:val="24"/>
          <w:szCs w:val="24"/>
          <w:lang w:val="kk-KZ"/>
        </w:rPr>
        <w:t xml:space="preserve">Мемлекеттік </w:t>
      </w:r>
      <w:r>
        <w:rPr>
          <w:sz w:val="24"/>
          <w:szCs w:val="24"/>
          <w:lang w:val="kk-KZ"/>
        </w:rPr>
        <w:t>мекеме</w:t>
      </w:r>
      <w:r w:rsidR="00504B27">
        <w:rPr>
          <w:sz w:val="24"/>
          <w:szCs w:val="24"/>
          <w:lang w:val="kk-KZ"/>
        </w:rPr>
        <w:t xml:space="preserve"> – А.Сейдімбек атындағы ЖБ</w:t>
      </w:r>
      <w:bookmarkStart w:id="0" w:name="_GoBack"/>
      <w:bookmarkEnd w:id="0"/>
      <w:r w:rsidR="0071351B">
        <w:rPr>
          <w:sz w:val="24"/>
          <w:szCs w:val="24"/>
          <w:lang w:val="kk-KZ"/>
        </w:rPr>
        <w:t>БМ</w:t>
      </w:r>
    </w:p>
    <w:p w:rsidR="00822038" w:rsidRPr="0071351B" w:rsidRDefault="00822038" w:rsidP="00822038">
      <w:pPr>
        <w:rPr>
          <w:sz w:val="24"/>
          <w:szCs w:val="24"/>
          <w:lang w:val="kk-KZ"/>
        </w:rPr>
      </w:pPr>
      <w:r w:rsidRPr="004B28B1">
        <w:rPr>
          <w:sz w:val="24"/>
          <w:szCs w:val="24"/>
          <w:lang w:val="kk-KZ"/>
        </w:rPr>
        <w:t xml:space="preserve">Лауазымның толық атауы - </w:t>
      </w:r>
      <w:r w:rsidRPr="0071351B">
        <w:rPr>
          <w:sz w:val="24"/>
          <w:szCs w:val="24"/>
          <w:lang w:val="kk-KZ"/>
        </w:rPr>
        <w:t>_____________________________________________________</w:t>
      </w:r>
    </w:p>
    <w:p w:rsidR="00822038" w:rsidRDefault="00822038" w:rsidP="00822038">
      <w:pPr>
        <w:rPr>
          <w:sz w:val="24"/>
          <w:szCs w:val="24"/>
          <w:lang w:val="kk-KZ"/>
        </w:rPr>
      </w:pPr>
      <w:r>
        <w:rPr>
          <w:sz w:val="24"/>
          <w:szCs w:val="24"/>
          <w:lang w:val="kk-KZ"/>
        </w:rPr>
        <w:tab/>
      </w:r>
      <w:r>
        <w:rPr>
          <w:sz w:val="24"/>
          <w:szCs w:val="24"/>
          <w:lang w:val="kk-KZ"/>
        </w:rPr>
        <w:tab/>
      </w:r>
    </w:p>
    <w:p w:rsidR="00822038" w:rsidRPr="007539C8" w:rsidRDefault="00822038" w:rsidP="00822038">
      <w:pPr>
        <w:pStyle w:val="a3"/>
        <w:numPr>
          <w:ilvl w:val="0"/>
          <w:numId w:val="1"/>
        </w:numPr>
        <w:ind w:left="3402" w:hanging="283"/>
        <w:rPr>
          <w:b/>
          <w:sz w:val="24"/>
          <w:szCs w:val="24"/>
          <w:lang w:val="kk-KZ"/>
        </w:rPr>
      </w:pPr>
      <w:r w:rsidRPr="004B28B1">
        <w:rPr>
          <w:b/>
          <w:sz w:val="24"/>
          <w:szCs w:val="24"/>
          <w:lang w:val="kk-KZ"/>
        </w:rPr>
        <w:t>Қызмет туралы ақпарат:</w:t>
      </w:r>
    </w:p>
    <w:p w:rsidR="00822038" w:rsidRPr="006E5917" w:rsidRDefault="00822038" w:rsidP="00822038">
      <w:pPr>
        <w:jc w:val="both"/>
        <w:rPr>
          <w:b/>
          <w:sz w:val="24"/>
          <w:szCs w:val="24"/>
          <w:lang w:val="kk-KZ"/>
        </w:rPr>
      </w:pPr>
      <w:r w:rsidRPr="004B28B1">
        <w:rPr>
          <w:sz w:val="24"/>
          <w:szCs w:val="24"/>
          <w:lang w:val="kk-KZ"/>
        </w:rPr>
        <w:t xml:space="preserve">1.1. Білім беру ұйымының </w:t>
      </w:r>
      <w:r>
        <w:rPr>
          <w:sz w:val="24"/>
          <w:szCs w:val="24"/>
          <w:lang w:val="kk-KZ"/>
        </w:rPr>
        <w:t>педагог қызметкерлері</w:t>
      </w:r>
      <w:r w:rsidRPr="004B28B1">
        <w:rPr>
          <w:sz w:val="24"/>
          <w:szCs w:val="24"/>
          <w:lang w:val="kk-KZ"/>
        </w:rPr>
        <w:t xml:space="preserve"> </w:t>
      </w:r>
      <w:r w:rsidRPr="0071351B">
        <w:rPr>
          <w:b/>
          <w:sz w:val="24"/>
          <w:szCs w:val="24"/>
          <w:lang w:val="kk-KZ"/>
        </w:rPr>
        <w:t>(бұдан әрі - ББҰ педагог қызметкерлері).</w:t>
      </w:r>
    </w:p>
    <w:p w:rsidR="00822038" w:rsidRPr="004B28B1" w:rsidRDefault="00822038" w:rsidP="00822038">
      <w:pPr>
        <w:jc w:val="both"/>
        <w:rPr>
          <w:sz w:val="24"/>
          <w:szCs w:val="24"/>
          <w:lang w:val="kk-KZ"/>
        </w:rPr>
      </w:pPr>
      <w:r>
        <w:rPr>
          <w:sz w:val="24"/>
          <w:szCs w:val="24"/>
          <w:lang w:val="kk-KZ"/>
        </w:rPr>
        <w:t xml:space="preserve">  </w:t>
      </w:r>
      <w:r w:rsidRPr="004B28B1">
        <w:rPr>
          <w:sz w:val="24"/>
          <w:szCs w:val="24"/>
          <w:lang w:val="kk-KZ"/>
        </w:rPr>
        <w:t xml:space="preserve">1.2. </w:t>
      </w:r>
      <w:r>
        <w:rPr>
          <w:sz w:val="24"/>
          <w:szCs w:val="24"/>
          <w:lang w:val="kk-KZ"/>
        </w:rPr>
        <w:t>ББҰ</w:t>
      </w:r>
      <w:r w:rsidRPr="00282EDC">
        <w:rPr>
          <w:sz w:val="24"/>
          <w:szCs w:val="24"/>
          <w:lang w:val="kk-KZ"/>
        </w:rPr>
        <w:t xml:space="preserve"> </w:t>
      </w:r>
      <w:r>
        <w:rPr>
          <w:sz w:val="24"/>
          <w:szCs w:val="24"/>
          <w:lang w:val="kk-KZ"/>
        </w:rPr>
        <w:t>педагог қызметкерлері</w:t>
      </w:r>
      <w:r w:rsidRPr="004B28B1">
        <w:rPr>
          <w:sz w:val="24"/>
          <w:szCs w:val="24"/>
          <w:lang w:val="kk-KZ"/>
        </w:rPr>
        <w:t xml:space="preserve"> өз қызметінде бұйрықтарды, жұмыс бұйрықтарын, білім бөлімінің ұсынымдарын басшылыққа алады.</w:t>
      </w:r>
    </w:p>
    <w:p w:rsidR="00822038" w:rsidRDefault="00822038" w:rsidP="00822038">
      <w:pPr>
        <w:jc w:val="both"/>
        <w:rPr>
          <w:sz w:val="24"/>
          <w:szCs w:val="24"/>
          <w:lang w:val="kk-KZ"/>
        </w:rPr>
      </w:pPr>
      <w:r>
        <w:rPr>
          <w:sz w:val="24"/>
          <w:szCs w:val="24"/>
          <w:lang w:val="kk-KZ"/>
        </w:rPr>
        <w:t>1.3</w:t>
      </w:r>
      <w:r w:rsidRPr="004B28B1">
        <w:rPr>
          <w:sz w:val="24"/>
          <w:szCs w:val="24"/>
          <w:lang w:val="kk-KZ"/>
        </w:rPr>
        <w:t xml:space="preserve">. </w:t>
      </w:r>
      <w:r>
        <w:rPr>
          <w:sz w:val="24"/>
          <w:szCs w:val="24"/>
          <w:lang w:val="kk-KZ"/>
        </w:rPr>
        <w:t>ББҰ</w:t>
      </w:r>
      <w:r w:rsidRPr="004B28B1">
        <w:rPr>
          <w:sz w:val="24"/>
          <w:szCs w:val="24"/>
          <w:lang w:val="kk-KZ"/>
        </w:rPr>
        <w:t xml:space="preserve"> </w:t>
      </w:r>
      <w:r>
        <w:rPr>
          <w:sz w:val="24"/>
          <w:szCs w:val="24"/>
          <w:lang w:val="kk-KZ"/>
        </w:rPr>
        <w:t>педагог қызметкерлері</w:t>
      </w:r>
      <w:r w:rsidRPr="004B28B1">
        <w:rPr>
          <w:sz w:val="24"/>
          <w:szCs w:val="24"/>
          <w:lang w:val="kk-KZ"/>
        </w:rPr>
        <w:t xml:space="preserve"> өз жұмысында Қазақстан Республикасының Конституциясын, Қазақстан Республикасының «Неке (ерлі-зайыптылық) және отбасы туралы» кодексін, Қазақстан Республикасының «Білім туралы», «Мұғалімнің мәртебесі туралы», «Педагогикалық әдептің кейбір мәселелері туралы», «Республикадағы тілдер туралы» заңда</w:t>
      </w:r>
      <w:r>
        <w:rPr>
          <w:sz w:val="24"/>
          <w:szCs w:val="24"/>
          <w:lang w:val="kk-KZ"/>
        </w:rPr>
        <w:t>рын басшылыққа алады. Қазақстан», «</w:t>
      </w:r>
      <w:r w:rsidRPr="004B28B1">
        <w:rPr>
          <w:sz w:val="24"/>
          <w:szCs w:val="24"/>
          <w:lang w:val="kk-KZ"/>
        </w:rPr>
        <w:t>Қазақстан Республикас</w:t>
      </w:r>
      <w:r>
        <w:rPr>
          <w:sz w:val="24"/>
          <w:szCs w:val="24"/>
          <w:lang w:val="kk-KZ"/>
        </w:rPr>
        <w:t>ындағы баланың құқықтары туралы», «</w:t>
      </w:r>
      <w:r w:rsidRPr="004B28B1">
        <w:rPr>
          <w:sz w:val="24"/>
          <w:szCs w:val="24"/>
          <w:lang w:val="kk-KZ"/>
        </w:rPr>
        <w:t>Сыбайлас жемқорлыққа қарсы іс-қимы</w:t>
      </w:r>
      <w:r>
        <w:rPr>
          <w:sz w:val="24"/>
          <w:szCs w:val="24"/>
          <w:lang w:val="kk-KZ"/>
        </w:rPr>
        <w:t>л туралы», «</w:t>
      </w:r>
      <w:r w:rsidRPr="004B28B1">
        <w:rPr>
          <w:sz w:val="24"/>
          <w:szCs w:val="24"/>
          <w:lang w:val="kk-KZ"/>
        </w:rPr>
        <w:t>Кәмелетке толмағандар арасындағы құқық бұзушылықтың алдын-алу және балалардың қараусыз қалуы мен қар</w:t>
      </w:r>
      <w:r>
        <w:rPr>
          <w:sz w:val="24"/>
          <w:szCs w:val="24"/>
          <w:lang w:val="kk-KZ"/>
        </w:rPr>
        <w:t>аусыз қалуының алдын-алу туралы</w:t>
      </w:r>
      <w:r w:rsidRPr="004B28B1">
        <w:rPr>
          <w:sz w:val="24"/>
          <w:szCs w:val="24"/>
          <w:lang w:val="kk-KZ"/>
        </w:rPr>
        <w:t xml:space="preserve">», әкімшілік, еңбек және экономикалық заңнамалар, еңбекті қорғау, қауіпсіздік және өрттен қорғау ережелері мен </w:t>
      </w:r>
      <w:r>
        <w:rPr>
          <w:sz w:val="24"/>
          <w:szCs w:val="24"/>
          <w:lang w:val="kk-KZ"/>
        </w:rPr>
        <w:t>ережелері.</w:t>
      </w:r>
      <w:r w:rsidRPr="004B28B1">
        <w:rPr>
          <w:sz w:val="24"/>
          <w:szCs w:val="24"/>
          <w:lang w:val="kk-KZ"/>
        </w:rPr>
        <w:t>, санитарлық ережелер мен ережелер, сондай-ақ білім беру ұйымының Жарғысы (оның ішінде ішкі еңбек ережелері, осы лауазымдық нұсқаулық</w:t>
      </w:r>
      <w:r>
        <w:rPr>
          <w:sz w:val="24"/>
          <w:szCs w:val="24"/>
          <w:lang w:val="kk-KZ"/>
        </w:rPr>
        <w:t xml:space="preserve"> , Б</w:t>
      </w:r>
      <w:r w:rsidRPr="004B28B1">
        <w:rPr>
          <w:sz w:val="24"/>
          <w:szCs w:val="24"/>
          <w:lang w:val="kk-KZ"/>
        </w:rPr>
        <w:t>ала құқықтары туралы конвенцияда белгіленген нормаларды сақтайды.</w:t>
      </w:r>
    </w:p>
    <w:p w:rsidR="00822038" w:rsidRPr="007539C8" w:rsidRDefault="00822038" w:rsidP="00822038">
      <w:pPr>
        <w:pStyle w:val="a3"/>
        <w:numPr>
          <w:ilvl w:val="0"/>
          <w:numId w:val="1"/>
        </w:numPr>
        <w:jc w:val="both"/>
        <w:rPr>
          <w:b/>
          <w:sz w:val="24"/>
          <w:szCs w:val="24"/>
          <w:lang w:val="kk-KZ"/>
        </w:rPr>
      </w:pPr>
      <w:r w:rsidRPr="004B28B1">
        <w:rPr>
          <w:b/>
          <w:sz w:val="24"/>
          <w:szCs w:val="24"/>
          <w:lang w:val="kk-KZ"/>
        </w:rPr>
        <w:t>Негізгі міндеттер:</w:t>
      </w:r>
    </w:p>
    <w:p w:rsidR="00822038" w:rsidRPr="004B28B1" w:rsidRDefault="00822038" w:rsidP="00822038">
      <w:pPr>
        <w:jc w:val="both"/>
        <w:rPr>
          <w:sz w:val="24"/>
          <w:szCs w:val="24"/>
          <w:lang w:val="kk-KZ"/>
        </w:rPr>
      </w:pPr>
      <w:r w:rsidRPr="004B28B1">
        <w:rPr>
          <w:sz w:val="24"/>
          <w:szCs w:val="24"/>
          <w:lang w:val="kk-KZ"/>
        </w:rPr>
        <w:t>2.1. Мемлекеттік жалпыға міндетті білім беру стандартына сәйкес бастауыш, негізгі орта, жалпы орта білім берудің жалпы білім беру бағдарламаларын іске асыру.</w:t>
      </w:r>
    </w:p>
    <w:p w:rsidR="00822038" w:rsidRDefault="00822038" w:rsidP="00822038">
      <w:pPr>
        <w:jc w:val="both"/>
        <w:rPr>
          <w:sz w:val="24"/>
          <w:szCs w:val="24"/>
          <w:lang w:val="kk-KZ"/>
        </w:rPr>
      </w:pPr>
      <w:r w:rsidRPr="004B28B1">
        <w:rPr>
          <w:sz w:val="24"/>
          <w:szCs w:val="24"/>
          <w:lang w:val="kk-KZ"/>
        </w:rPr>
        <w:t>2.2. Білім беру ұйымын оның Жарғысына және Қазақстан Республикасының заңнамасына сәйкес басқару.</w:t>
      </w:r>
    </w:p>
    <w:p w:rsidR="00822038" w:rsidRPr="007539C8" w:rsidRDefault="00822038" w:rsidP="00822038">
      <w:pPr>
        <w:pStyle w:val="a3"/>
        <w:numPr>
          <w:ilvl w:val="0"/>
          <w:numId w:val="1"/>
        </w:numPr>
        <w:ind w:left="3119" w:hanging="567"/>
        <w:jc w:val="both"/>
        <w:rPr>
          <w:b/>
          <w:sz w:val="24"/>
          <w:szCs w:val="24"/>
          <w:lang w:val="kk-KZ"/>
        </w:rPr>
      </w:pPr>
      <w:r w:rsidRPr="007539C8">
        <w:rPr>
          <w:b/>
          <w:sz w:val="24"/>
          <w:szCs w:val="24"/>
          <w:lang w:val="kk-KZ"/>
        </w:rPr>
        <w:t>Біліктілікке қойылатын талаптар:</w:t>
      </w:r>
    </w:p>
    <w:p w:rsidR="00822038" w:rsidRDefault="00822038" w:rsidP="00822038">
      <w:pPr>
        <w:jc w:val="both"/>
        <w:rPr>
          <w:b/>
          <w:sz w:val="24"/>
          <w:szCs w:val="24"/>
          <w:lang w:val="kk-KZ"/>
        </w:rPr>
      </w:pPr>
    </w:p>
    <w:tbl>
      <w:tblPr>
        <w:tblStyle w:val="a4"/>
        <w:tblW w:w="9351" w:type="dxa"/>
        <w:tblLook w:val="04A0" w:firstRow="1" w:lastRow="0" w:firstColumn="1" w:lastColumn="0" w:noHBand="0" w:noVBand="1"/>
      </w:tblPr>
      <w:tblGrid>
        <w:gridCol w:w="2689"/>
        <w:gridCol w:w="6662"/>
      </w:tblGrid>
      <w:tr w:rsidR="00822038" w:rsidTr="0043575B">
        <w:tc>
          <w:tcPr>
            <w:tcW w:w="2689" w:type="dxa"/>
          </w:tcPr>
          <w:p w:rsidR="00822038" w:rsidRDefault="00822038" w:rsidP="0043575B">
            <w:pPr>
              <w:jc w:val="center"/>
              <w:rPr>
                <w:b/>
                <w:sz w:val="24"/>
                <w:szCs w:val="24"/>
                <w:lang w:val="kk-KZ"/>
              </w:rPr>
            </w:pPr>
            <w:r w:rsidRPr="007539C8">
              <w:rPr>
                <w:b/>
                <w:sz w:val="24"/>
                <w:szCs w:val="24"/>
                <w:lang w:val="kk-KZ"/>
              </w:rPr>
              <w:t>Критерийлер</w:t>
            </w:r>
          </w:p>
        </w:tc>
        <w:tc>
          <w:tcPr>
            <w:tcW w:w="6662" w:type="dxa"/>
          </w:tcPr>
          <w:p w:rsidR="00822038" w:rsidRDefault="00822038" w:rsidP="0043575B">
            <w:pPr>
              <w:jc w:val="center"/>
              <w:rPr>
                <w:b/>
                <w:sz w:val="24"/>
                <w:szCs w:val="24"/>
                <w:lang w:val="kk-KZ"/>
              </w:rPr>
            </w:pPr>
            <w:r>
              <w:rPr>
                <w:b/>
                <w:sz w:val="24"/>
                <w:szCs w:val="24"/>
                <w:lang w:val="kk-KZ"/>
              </w:rPr>
              <w:t>Қ</w:t>
            </w:r>
            <w:r w:rsidRPr="007539C8">
              <w:rPr>
                <w:b/>
                <w:sz w:val="24"/>
                <w:szCs w:val="24"/>
                <w:lang w:val="kk-KZ"/>
              </w:rPr>
              <w:t>ойылатын талаптар</w:t>
            </w:r>
          </w:p>
        </w:tc>
      </w:tr>
      <w:tr w:rsidR="00822038" w:rsidRPr="00504B27" w:rsidTr="0043575B">
        <w:tc>
          <w:tcPr>
            <w:tcW w:w="2689" w:type="dxa"/>
          </w:tcPr>
          <w:p w:rsidR="00822038" w:rsidRPr="007539C8" w:rsidRDefault="00822038" w:rsidP="0043575B">
            <w:pPr>
              <w:jc w:val="both"/>
              <w:rPr>
                <w:sz w:val="24"/>
                <w:szCs w:val="24"/>
                <w:lang w:val="kk-KZ"/>
              </w:rPr>
            </w:pPr>
            <w:r w:rsidRPr="007539C8">
              <w:rPr>
                <w:sz w:val="24"/>
                <w:szCs w:val="24"/>
                <w:lang w:val="kk-KZ"/>
              </w:rPr>
              <w:t>Білім</w:t>
            </w:r>
          </w:p>
        </w:tc>
        <w:tc>
          <w:tcPr>
            <w:tcW w:w="6662" w:type="dxa"/>
          </w:tcPr>
          <w:p w:rsidR="00822038" w:rsidRPr="007539C8" w:rsidRDefault="00822038" w:rsidP="0043575B">
            <w:pPr>
              <w:jc w:val="both"/>
              <w:rPr>
                <w:sz w:val="24"/>
                <w:szCs w:val="24"/>
                <w:lang w:val="kk-KZ"/>
              </w:rPr>
            </w:pPr>
            <w:r w:rsidRPr="007539C8">
              <w:rPr>
                <w:sz w:val="24"/>
                <w:szCs w:val="24"/>
                <w:lang w:val="kk-KZ"/>
              </w:rPr>
              <w:t>Жоғары және (немесе) жоғары оқу орнынан кейінгі педагогикалық білім немесе тиісті бейін бойынша басқа кәсіптік білім немесе педагогикалық қайта даярлауды растайтын құжат.</w:t>
            </w:r>
          </w:p>
        </w:tc>
      </w:tr>
      <w:tr w:rsidR="00822038" w:rsidRPr="00504B27" w:rsidTr="0043575B">
        <w:tc>
          <w:tcPr>
            <w:tcW w:w="2689" w:type="dxa"/>
          </w:tcPr>
          <w:p w:rsidR="00822038" w:rsidRPr="007539C8" w:rsidRDefault="00822038" w:rsidP="0043575B">
            <w:pPr>
              <w:jc w:val="both"/>
              <w:rPr>
                <w:sz w:val="24"/>
                <w:szCs w:val="24"/>
                <w:lang w:val="kk-KZ"/>
              </w:rPr>
            </w:pPr>
            <w:r w:rsidRPr="007539C8">
              <w:rPr>
                <w:sz w:val="24"/>
                <w:szCs w:val="24"/>
                <w:lang w:val="kk-KZ"/>
              </w:rPr>
              <w:t>Кәсіби</w:t>
            </w:r>
          </w:p>
          <w:p w:rsidR="00822038" w:rsidRDefault="00822038" w:rsidP="0043575B">
            <w:pPr>
              <w:jc w:val="both"/>
              <w:rPr>
                <w:b/>
                <w:sz w:val="24"/>
                <w:szCs w:val="24"/>
                <w:lang w:val="kk-KZ"/>
              </w:rPr>
            </w:pPr>
            <w:r w:rsidRPr="007539C8">
              <w:rPr>
                <w:sz w:val="24"/>
                <w:szCs w:val="24"/>
                <w:lang w:val="kk-KZ"/>
              </w:rPr>
              <w:t>құзыреттілік</w:t>
            </w:r>
          </w:p>
        </w:tc>
        <w:tc>
          <w:tcPr>
            <w:tcW w:w="6662" w:type="dxa"/>
          </w:tcPr>
          <w:p w:rsidR="00822038" w:rsidRDefault="00822038" w:rsidP="0043575B">
            <w:pPr>
              <w:jc w:val="both"/>
              <w:rPr>
                <w:sz w:val="24"/>
                <w:szCs w:val="24"/>
                <w:lang w:val="kk-KZ"/>
              </w:rPr>
            </w:pPr>
            <w:r w:rsidRPr="007539C8">
              <w:rPr>
                <w:sz w:val="24"/>
                <w:szCs w:val="24"/>
                <w:lang w:val="kk-KZ"/>
              </w:rPr>
              <w:t>Қазақстан Республикасының Конституциясын, Қазақстан Республикасының «Неке және отбасы туралы» кодексін, «Білім туралы», «Мұғалімнің мәртебесі туралы», «Педагогикалық әдептің кейбір мәселелері туралы», «Қазақстан Республикасындағы тіл туралы», «Қазақстан Республикасындағы баланың құқықтары туралы» заңдарын білу. Қазақстан Республикасы »,« Сыбайлас жемқорлыққа қарсы іс-қимыл туралы »,« Мүгедектік, асыраушысынан айрылу және жасына байланысты мемлекеттік әлеуметтік төлемдер туралы»,«Арнаулы әлеуметтік қызметтер туралы »,</w:t>
            </w:r>
          </w:p>
          <w:p w:rsidR="0071351B" w:rsidRPr="0071351B" w:rsidRDefault="00822038" w:rsidP="0071351B">
            <w:pPr>
              <w:pStyle w:val="a5"/>
              <w:shd w:val="clear" w:color="auto" w:fill="F4F5F6"/>
              <w:spacing w:before="120" w:beforeAutospacing="0" w:after="120" w:afterAutospacing="0"/>
              <w:rPr>
                <w:rFonts w:ascii="Arial" w:hAnsi="Arial" w:cs="Arial"/>
                <w:color w:val="000000"/>
                <w:sz w:val="22"/>
                <w:szCs w:val="22"/>
                <w:lang w:val="kk-KZ"/>
              </w:rPr>
            </w:pPr>
            <w:r w:rsidRPr="007539C8">
              <w:rPr>
                <w:lang w:val="kk-KZ"/>
              </w:rPr>
              <w:t xml:space="preserve">«Мүмкіндігі шектеулі балаларды әлеуметтік-медициналық-педагогикалық коррекциялық қолдау туралы »,« Кәмелетке </w:t>
            </w:r>
            <w:r w:rsidRPr="007539C8">
              <w:rPr>
                <w:lang w:val="kk-KZ"/>
              </w:rPr>
              <w:lastRenderedPageBreak/>
              <w:t>толмағандар арасындағы құқық бұзушылықтың алдын-алу және балалардың қараусыз қалуы мен қараусыз қалуының алдын-алу туралы »және басқа да білім беруді дамытудың бағыттары мен перспективаларын, педагогика мен психология негіздерін, мемлекеттік жалпыға міндетті білім беру стандарттарын, педагогика ғылымы мен практикасының жетістіктерін, басқару негіздері, қаржы-экономикалық қызмет, еңбек, еңбекті қорғау ережелері мен нормалары , қауіпсіздік және өрттен қорғау,санитарлық ережелер мен ережелер</w:t>
            </w:r>
            <w:r>
              <w:rPr>
                <w:lang w:val="kk-KZ"/>
              </w:rPr>
              <w:t>.</w:t>
            </w:r>
            <w:r w:rsidR="0071351B" w:rsidRPr="0071351B">
              <w:rPr>
                <w:rFonts w:ascii="Arial" w:hAnsi="Arial" w:cs="Arial"/>
                <w:color w:val="000000"/>
                <w:sz w:val="22"/>
                <w:szCs w:val="22"/>
                <w:lang w:val="kk-KZ"/>
              </w:rPr>
              <w:t xml:space="preserve"> </w:t>
            </w:r>
          </w:p>
          <w:p w:rsidR="0071351B" w:rsidRPr="0071351B" w:rsidRDefault="0071351B" w:rsidP="0071351B">
            <w:pPr>
              <w:pStyle w:val="a5"/>
              <w:shd w:val="clear" w:color="auto" w:fill="F4F5F6"/>
              <w:spacing w:before="120" w:beforeAutospacing="0" w:after="120" w:afterAutospacing="0"/>
              <w:rPr>
                <w:color w:val="000000"/>
                <w:lang w:val="kk-KZ"/>
              </w:rPr>
            </w:pPr>
            <w:r w:rsidRPr="0071351B">
              <w:rPr>
                <w:rFonts w:ascii="Arial" w:hAnsi="Arial" w:cs="Arial"/>
                <w:color w:val="000000"/>
                <w:sz w:val="22"/>
                <w:szCs w:val="22"/>
                <w:lang w:val="kk-KZ"/>
              </w:rPr>
              <w:t xml:space="preserve">      </w:t>
            </w:r>
            <w:r w:rsidRPr="0071351B">
              <w:rPr>
                <w:color w:val="000000"/>
                <w:lang w:val="kk-KZ"/>
              </w:rPr>
              <w:t>пәнді оқыту әдістемесін, тәрбие жұмысын, оқыту құралдарын және олар</w:t>
            </w:r>
            <w:r w:rsidR="005E11F1">
              <w:rPr>
                <w:color w:val="000000"/>
                <w:lang w:val="kk-KZ"/>
              </w:rPr>
              <w:t>дың дидактикалық мүмкіндіктер</w:t>
            </w:r>
          </w:p>
          <w:p w:rsidR="00822038" w:rsidRPr="0071351B" w:rsidRDefault="0071351B" w:rsidP="0071351B">
            <w:pPr>
              <w:pStyle w:val="a5"/>
              <w:shd w:val="clear" w:color="auto" w:fill="F4F5F6"/>
              <w:spacing w:before="120" w:beforeAutospacing="0" w:after="120" w:afterAutospacing="0"/>
              <w:rPr>
                <w:rFonts w:ascii="Arial" w:hAnsi="Arial" w:cs="Arial"/>
                <w:color w:val="000000"/>
                <w:sz w:val="22"/>
                <w:szCs w:val="22"/>
                <w:lang w:val="kk-KZ"/>
              </w:rPr>
            </w:pPr>
            <w:r w:rsidRPr="0071351B">
              <w:rPr>
                <w:color w:val="000000"/>
                <w:lang w:val="kk-KZ"/>
              </w:rPr>
              <w:t xml:space="preserve">      оқу кабинеттері мен қосалқы үй-жайларды </w:t>
            </w:r>
            <w:r w:rsidR="005E11F1">
              <w:rPr>
                <w:color w:val="000000"/>
                <w:lang w:val="kk-KZ"/>
              </w:rPr>
              <w:t>жабдықтауға қойылатын талаптар</w:t>
            </w:r>
          </w:p>
        </w:tc>
      </w:tr>
      <w:tr w:rsidR="00822038" w:rsidRPr="00504B27" w:rsidTr="0043575B">
        <w:tc>
          <w:tcPr>
            <w:tcW w:w="2689" w:type="dxa"/>
          </w:tcPr>
          <w:p w:rsidR="00822038" w:rsidRPr="007539C8" w:rsidRDefault="00822038" w:rsidP="0043575B">
            <w:pPr>
              <w:jc w:val="both"/>
              <w:rPr>
                <w:sz w:val="24"/>
                <w:szCs w:val="24"/>
                <w:lang w:val="kk-KZ"/>
              </w:rPr>
            </w:pPr>
            <w:r w:rsidRPr="007539C8">
              <w:rPr>
                <w:sz w:val="24"/>
                <w:szCs w:val="24"/>
                <w:lang w:val="kk-KZ"/>
              </w:rPr>
              <w:lastRenderedPageBreak/>
              <w:t>Тәжірибелік тәжірибе</w:t>
            </w:r>
          </w:p>
        </w:tc>
        <w:tc>
          <w:tcPr>
            <w:tcW w:w="6662" w:type="dxa"/>
          </w:tcPr>
          <w:p w:rsidR="00822038" w:rsidRPr="00FB6463" w:rsidRDefault="00822038" w:rsidP="0043575B">
            <w:pPr>
              <w:jc w:val="both"/>
              <w:rPr>
                <w:sz w:val="24"/>
                <w:szCs w:val="24"/>
                <w:lang w:val="kk-KZ"/>
              </w:rPr>
            </w:pPr>
            <w:r w:rsidRPr="00FB6463">
              <w:rPr>
                <w:color w:val="000000"/>
                <w:sz w:val="24"/>
                <w:szCs w:val="24"/>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822038" w:rsidRPr="00FB6463" w:rsidRDefault="00822038" w:rsidP="0043575B">
            <w:pPr>
              <w:jc w:val="both"/>
              <w:rPr>
                <w:sz w:val="24"/>
                <w:szCs w:val="24"/>
                <w:lang w:val="kk-KZ"/>
              </w:rPr>
            </w:pPr>
            <w:r w:rsidRPr="00FB6463">
              <w:rPr>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822038" w:rsidRPr="00FB6463" w:rsidRDefault="00822038" w:rsidP="0043575B">
            <w:pPr>
              <w:jc w:val="both"/>
              <w:rPr>
                <w:sz w:val="24"/>
                <w:szCs w:val="24"/>
                <w:lang w:val="kk-KZ"/>
              </w:rPr>
            </w:pPr>
            <w:r w:rsidRPr="00FB6463">
              <w:rPr>
                <w:color w:val="000000"/>
                <w:sz w:val="24"/>
                <w:szCs w:val="24"/>
                <w:lang w:val="kk-KZ"/>
              </w:rPr>
              <w:t>      Педагог-модератор үшін кемінде 2 жыл, педагог-сарапшы үшін кемінде 3 жыл, педагог-зерттеуші кемінде 4 жыл.</w:t>
            </w:r>
          </w:p>
          <w:p w:rsidR="00822038" w:rsidRPr="00FB6463" w:rsidRDefault="00822038" w:rsidP="0043575B">
            <w:pPr>
              <w:jc w:val="both"/>
              <w:rPr>
                <w:sz w:val="24"/>
                <w:szCs w:val="24"/>
                <w:lang w:val="kk-KZ"/>
              </w:rPr>
            </w:pPr>
          </w:p>
        </w:tc>
      </w:tr>
      <w:tr w:rsidR="00822038" w:rsidRPr="00504B27" w:rsidTr="0043575B">
        <w:tc>
          <w:tcPr>
            <w:tcW w:w="2689" w:type="dxa"/>
          </w:tcPr>
          <w:p w:rsidR="00822038" w:rsidRPr="00B535BF" w:rsidRDefault="00822038" w:rsidP="0043575B">
            <w:pPr>
              <w:jc w:val="both"/>
              <w:rPr>
                <w:sz w:val="24"/>
                <w:szCs w:val="24"/>
                <w:lang w:val="kk-KZ"/>
              </w:rPr>
            </w:pPr>
            <w:r w:rsidRPr="00B535BF">
              <w:rPr>
                <w:sz w:val="24"/>
                <w:szCs w:val="24"/>
                <w:lang w:val="kk-KZ"/>
              </w:rPr>
              <w:t>Ресми міндеттері</w:t>
            </w:r>
          </w:p>
        </w:tc>
        <w:tc>
          <w:tcPr>
            <w:tcW w:w="6662" w:type="dxa"/>
          </w:tcPr>
          <w:p w:rsidR="00822038" w:rsidRPr="00FB6463" w:rsidRDefault="00822038" w:rsidP="0043575B">
            <w:pPr>
              <w:jc w:val="both"/>
              <w:rPr>
                <w:sz w:val="24"/>
                <w:szCs w:val="24"/>
                <w:lang w:val="kk-KZ"/>
              </w:rPr>
            </w:pPr>
            <w:r>
              <w:rPr>
                <w:sz w:val="24"/>
                <w:szCs w:val="24"/>
                <w:lang w:val="kk-KZ"/>
              </w:rPr>
              <w:t>3.</w:t>
            </w:r>
            <w:r w:rsidRPr="00FB6463">
              <w:rPr>
                <w:sz w:val="24"/>
                <w:szCs w:val="24"/>
                <w:lang w:val="kk-KZ"/>
              </w:rPr>
              <w:t>1.</w:t>
            </w:r>
            <w:r w:rsidRPr="00FB6463">
              <w:rPr>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822038" w:rsidRPr="00FB6463" w:rsidRDefault="00822038" w:rsidP="0043575B">
            <w:pPr>
              <w:jc w:val="both"/>
              <w:rPr>
                <w:sz w:val="24"/>
                <w:szCs w:val="24"/>
                <w:lang w:val="kk-KZ"/>
              </w:rPr>
            </w:pPr>
            <w:r w:rsidRPr="00FB6463">
              <w:rPr>
                <w:color w:val="000000"/>
                <w:sz w:val="24"/>
                <w:szCs w:val="24"/>
                <w:lang w:val="kk-KZ"/>
              </w:rPr>
              <w:t xml:space="preserve"> </w:t>
            </w:r>
            <w:r>
              <w:rPr>
                <w:color w:val="000000"/>
                <w:sz w:val="24"/>
                <w:szCs w:val="24"/>
                <w:lang w:val="kk-KZ"/>
              </w:rPr>
              <w:t>3.2.</w:t>
            </w:r>
            <w:r w:rsidRPr="00FB6463">
              <w:rPr>
                <w:color w:val="000000"/>
                <w:sz w:val="24"/>
                <w:szCs w:val="24"/>
                <w:lang w:val="kk-KZ"/>
              </w:rPr>
              <w:t xml:space="preserve"> Оқытудың жаңа тәсілдерін, тиімді түрлерін, әдістері мен құралдарын қолданады. </w:t>
            </w:r>
          </w:p>
          <w:p w:rsidR="00822038" w:rsidRPr="00FB6463" w:rsidRDefault="00822038" w:rsidP="0043575B">
            <w:pPr>
              <w:jc w:val="both"/>
              <w:rPr>
                <w:sz w:val="24"/>
                <w:szCs w:val="24"/>
                <w:lang w:val="kk-KZ"/>
              </w:rPr>
            </w:pPr>
            <w:r w:rsidRPr="00FB6463">
              <w:rPr>
                <w:color w:val="000000"/>
                <w:sz w:val="24"/>
                <w:szCs w:val="24"/>
                <w:lang w:val="kk-KZ"/>
              </w:rPr>
              <w:t xml:space="preserve"> </w:t>
            </w:r>
            <w:r>
              <w:rPr>
                <w:color w:val="000000"/>
                <w:sz w:val="24"/>
                <w:szCs w:val="24"/>
                <w:lang w:val="kk-KZ"/>
              </w:rPr>
              <w:t>3.3.</w:t>
            </w:r>
            <w:r w:rsidRPr="00FB6463">
              <w:rPr>
                <w:color w:val="000000"/>
                <w:sz w:val="24"/>
                <w:szCs w:val="24"/>
                <w:lang w:val="kk-KZ"/>
              </w:rPr>
              <w:t xml:space="preserve"> Қысқа мерзімді жоспарларды, бөлімдер мен тоқсанның суммативті бағалауға арналған тапсырмаларды жасайды. </w:t>
            </w:r>
          </w:p>
          <w:p w:rsidR="00822038" w:rsidRPr="00FB6463" w:rsidRDefault="00822038" w:rsidP="0043575B">
            <w:pPr>
              <w:jc w:val="both"/>
              <w:rPr>
                <w:sz w:val="24"/>
                <w:szCs w:val="24"/>
                <w:lang w:val="kk-KZ"/>
              </w:rPr>
            </w:pPr>
            <w:r w:rsidRPr="00FB6463">
              <w:rPr>
                <w:color w:val="000000"/>
                <w:sz w:val="24"/>
                <w:szCs w:val="24"/>
                <w:lang w:val="kk-KZ"/>
              </w:rPr>
              <w:t xml:space="preserve"> </w:t>
            </w:r>
            <w:r>
              <w:rPr>
                <w:color w:val="000000"/>
                <w:sz w:val="24"/>
                <w:szCs w:val="24"/>
                <w:lang w:val="kk-KZ"/>
              </w:rPr>
              <w:t>3.4.</w:t>
            </w:r>
            <w:r w:rsidRPr="00FB6463">
              <w:rPr>
                <w:color w:val="000000"/>
                <w:sz w:val="24"/>
                <w:szCs w:val="24"/>
                <w:lang w:val="kk-KZ"/>
              </w:rPr>
              <w:t xml:space="preserve"> Электронды журналдарды толтырады. </w:t>
            </w:r>
          </w:p>
          <w:p w:rsidR="00822038" w:rsidRPr="00FB6463" w:rsidRDefault="00822038" w:rsidP="0043575B">
            <w:pPr>
              <w:jc w:val="both"/>
              <w:rPr>
                <w:sz w:val="24"/>
                <w:szCs w:val="24"/>
                <w:lang w:val="kk-KZ"/>
              </w:rPr>
            </w:pPr>
            <w:r w:rsidRPr="00FB6463">
              <w:rPr>
                <w:color w:val="000000"/>
                <w:sz w:val="24"/>
                <w:szCs w:val="24"/>
                <w:lang w:val="kk-KZ"/>
              </w:rPr>
              <w:t> </w:t>
            </w:r>
            <w:r>
              <w:rPr>
                <w:color w:val="000000"/>
                <w:sz w:val="24"/>
                <w:szCs w:val="24"/>
                <w:lang w:val="kk-KZ"/>
              </w:rPr>
              <w:t>3.5.</w:t>
            </w:r>
            <w:r w:rsidRPr="00FB6463">
              <w:rPr>
                <w:color w:val="000000"/>
                <w:sz w:val="24"/>
                <w:szCs w:val="24"/>
                <w:lang w:val="kk-KZ"/>
              </w:rPr>
              <w:t xml:space="preserve">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822038" w:rsidRPr="00FB6463" w:rsidRDefault="00822038" w:rsidP="0043575B">
            <w:pPr>
              <w:jc w:val="both"/>
              <w:rPr>
                <w:sz w:val="24"/>
                <w:szCs w:val="24"/>
                <w:lang w:val="kk-KZ"/>
              </w:rPr>
            </w:pPr>
            <w:r w:rsidRPr="00FB6463">
              <w:rPr>
                <w:color w:val="000000"/>
                <w:sz w:val="24"/>
                <w:szCs w:val="24"/>
                <w:lang w:val="kk-KZ"/>
              </w:rPr>
              <w:t> </w:t>
            </w:r>
            <w:r>
              <w:rPr>
                <w:color w:val="000000"/>
                <w:sz w:val="24"/>
                <w:szCs w:val="24"/>
                <w:lang w:val="kk-KZ"/>
              </w:rPr>
              <w:t>3.6.</w:t>
            </w:r>
            <w:r w:rsidRPr="00FB6463">
              <w:rPr>
                <w:color w:val="000000"/>
                <w:sz w:val="24"/>
                <w:szCs w:val="24"/>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822038" w:rsidRPr="00FB6463" w:rsidRDefault="00822038" w:rsidP="0043575B">
            <w:pPr>
              <w:jc w:val="both"/>
              <w:rPr>
                <w:sz w:val="24"/>
                <w:szCs w:val="24"/>
                <w:lang w:val="kk-KZ"/>
              </w:rPr>
            </w:pPr>
            <w:r>
              <w:rPr>
                <w:color w:val="000000"/>
                <w:sz w:val="24"/>
                <w:szCs w:val="24"/>
                <w:lang w:val="kk-KZ"/>
              </w:rPr>
              <w:t>3.7.</w:t>
            </w:r>
            <w:r w:rsidRPr="00FB6463">
              <w:rPr>
                <w:color w:val="000000"/>
                <w:sz w:val="24"/>
                <w:szCs w:val="24"/>
                <w:lang w:val="kk-KZ"/>
              </w:rPr>
              <w:t xml:space="preserve">Әдістемелік бірлестіктердің, әдістемелік кеңестердің, желілік қоғамдастықтардың отырыстарына қатысады. </w:t>
            </w:r>
          </w:p>
          <w:p w:rsidR="00822038" w:rsidRPr="00FB6463" w:rsidRDefault="00822038" w:rsidP="0043575B">
            <w:pPr>
              <w:jc w:val="both"/>
              <w:rPr>
                <w:sz w:val="24"/>
                <w:szCs w:val="24"/>
                <w:lang w:val="kk-KZ"/>
              </w:rPr>
            </w:pPr>
            <w:r>
              <w:rPr>
                <w:color w:val="000000"/>
                <w:sz w:val="24"/>
                <w:szCs w:val="24"/>
                <w:lang w:val="kk-KZ"/>
              </w:rPr>
              <w:t>3.8.</w:t>
            </w:r>
            <w:r w:rsidRPr="00FB6463">
              <w:rPr>
                <w:color w:val="000000"/>
                <w:sz w:val="24"/>
                <w:szCs w:val="24"/>
                <w:lang w:val="kk-KZ"/>
              </w:rPr>
              <w:t xml:space="preserve">Білім алушылардың, тәрбиеленушілердің жеке қабілеттерін, қызығушылықтары мен бейімділігін зерттейді. </w:t>
            </w:r>
          </w:p>
          <w:p w:rsidR="00822038" w:rsidRPr="00753026" w:rsidRDefault="00822038" w:rsidP="0043575B">
            <w:pPr>
              <w:jc w:val="both"/>
              <w:rPr>
                <w:sz w:val="24"/>
                <w:szCs w:val="24"/>
                <w:lang w:val="kk-KZ"/>
              </w:rPr>
            </w:pPr>
            <w:r w:rsidRPr="00FB6463">
              <w:rPr>
                <w:color w:val="000000"/>
                <w:sz w:val="24"/>
                <w:szCs w:val="24"/>
                <w:lang w:val="kk-KZ"/>
              </w:rPr>
              <w:t> </w:t>
            </w:r>
            <w:r>
              <w:rPr>
                <w:color w:val="000000"/>
                <w:sz w:val="24"/>
                <w:szCs w:val="24"/>
                <w:lang w:val="kk-KZ"/>
              </w:rPr>
              <w:t>3.9.</w:t>
            </w:r>
            <w:r w:rsidRPr="00753026">
              <w:rPr>
                <w:color w:val="000000"/>
                <w:sz w:val="24"/>
                <w:szCs w:val="24"/>
                <w:lang w:val="kk-KZ"/>
              </w:rPr>
              <w:t xml:space="preserve">Арнайы (түзету) білім беру мекемелерінде оқытылатын пәннің ерекшелігін ескере отырып, дамуында ауытқуларды </w:t>
            </w:r>
            <w:r w:rsidRPr="00753026">
              <w:rPr>
                <w:color w:val="000000"/>
                <w:sz w:val="24"/>
                <w:szCs w:val="24"/>
                <w:lang w:val="kk-KZ"/>
              </w:rPr>
              <w:lastRenderedPageBreak/>
              <w:t>барынша түзетуге бағытталған білім алушыларды, тәрбиеленушілерді оқыту және тәрбиелеу жөніндегі жұмысты жүзеге асырады.</w:t>
            </w:r>
          </w:p>
          <w:p w:rsidR="00822038" w:rsidRPr="00753026" w:rsidRDefault="00822038" w:rsidP="0043575B">
            <w:pPr>
              <w:jc w:val="both"/>
              <w:rPr>
                <w:sz w:val="24"/>
                <w:szCs w:val="24"/>
                <w:lang w:val="kk-KZ"/>
              </w:rPr>
            </w:pPr>
            <w:r w:rsidRPr="00753026">
              <w:rPr>
                <w:color w:val="000000"/>
                <w:sz w:val="24"/>
                <w:szCs w:val="24"/>
                <w:lang w:val="kk-KZ"/>
              </w:rPr>
              <w:t> </w:t>
            </w:r>
            <w:r>
              <w:rPr>
                <w:color w:val="000000"/>
                <w:sz w:val="24"/>
                <w:szCs w:val="24"/>
                <w:lang w:val="kk-KZ"/>
              </w:rPr>
              <w:t>3.10.</w:t>
            </w:r>
            <w:r w:rsidRPr="00753026">
              <w:rPr>
                <w:color w:val="000000"/>
                <w:sz w:val="24"/>
                <w:szCs w:val="24"/>
                <w:lang w:val="kk-KZ"/>
              </w:rPr>
              <w:t>Кәсіби құзыреттілікті, оның ішінде ақпараттық-коммуникациялық құзыреттілікті арттырады.</w:t>
            </w:r>
          </w:p>
          <w:p w:rsidR="00822038" w:rsidRPr="00753026" w:rsidRDefault="00822038" w:rsidP="0043575B">
            <w:pPr>
              <w:jc w:val="both"/>
              <w:rPr>
                <w:sz w:val="24"/>
                <w:szCs w:val="24"/>
                <w:lang w:val="kk-KZ"/>
              </w:rPr>
            </w:pPr>
            <w:r w:rsidRPr="00753026">
              <w:rPr>
                <w:color w:val="000000"/>
                <w:sz w:val="24"/>
                <w:szCs w:val="24"/>
                <w:lang w:val="kk-KZ"/>
              </w:rPr>
              <w:t xml:space="preserve"> </w:t>
            </w:r>
            <w:r>
              <w:rPr>
                <w:color w:val="000000"/>
                <w:sz w:val="24"/>
                <w:szCs w:val="24"/>
                <w:lang w:val="kk-KZ"/>
              </w:rPr>
              <w:t>3.11.</w:t>
            </w:r>
            <w:r w:rsidRPr="00753026">
              <w:rPr>
                <w:color w:val="000000"/>
                <w:sz w:val="24"/>
                <w:szCs w:val="24"/>
                <w:lang w:val="kk-KZ"/>
              </w:rPr>
              <w:t xml:space="preserve"> Еңбекті қорғау, қауіпсіздік техникасы және өртке қарсы қорғау ережелері мен нормаларын орындайды. </w:t>
            </w:r>
          </w:p>
          <w:p w:rsidR="00822038" w:rsidRPr="00753026" w:rsidRDefault="00822038" w:rsidP="0043575B">
            <w:pPr>
              <w:jc w:val="both"/>
              <w:rPr>
                <w:sz w:val="24"/>
                <w:szCs w:val="24"/>
                <w:lang w:val="kk-KZ"/>
              </w:rPr>
            </w:pPr>
            <w:r w:rsidRPr="00753026">
              <w:rPr>
                <w:color w:val="000000"/>
                <w:sz w:val="24"/>
                <w:szCs w:val="24"/>
                <w:lang w:val="kk-KZ"/>
              </w:rPr>
              <w:t xml:space="preserve"> </w:t>
            </w:r>
            <w:r>
              <w:rPr>
                <w:color w:val="000000"/>
                <w:sz w:val="24"/>
                <w:szCs w:val="24"/>
                <w:lang w:val="kk-KZ"/>
              </w:rPr>
              <w:t>3.12.</w:t>
            </w:r>
            <w:r w:rsidRPr="00753026">
              <w:rPr>
                <w:color w:val="000000"/>
                <w:sz w:val="24"/>
                <w:szCs w:val="24"/>
                <w:lang w:val="kk-KZ"/>
              </w:rPr>
              <w:t xml:space="preserve"> Білім беру процесі кезеңінде білім алушылардың өмірі мен денсаулығын сақтауды қамтамасыз етеді. </w:t>
            </w:r>
          </w:p>
          <w:p w:rsidR="00822038" w:rsidRPr="00753026" w:rsidRDefault="00822038" w:rsidP="0043575B">
            <w:pPr>
              <w:jc w:val="both"/>
              <w:rPr>
                <w:sz w:val="24"/>
                <w:szCs w:val="24"/>
                <w:lang w:val="kk-KZ"/>
              </w:rPr>
            </w:pPr>
            <w:r w:rsidRPr="00753026">
              <w:rPr>
                <w:color w:val="000000"/>
                <w:sz w:val="24"/>
                <w:szCs w:val="24"/>
                <w:lang w:val="kk-KZ"/>
              </w:rPr>
              <w:t xml:space="preserve"> </w:t>
            </w:r>
            <w:r>
              <w:rPr>
                <w:color w:val="000000"/>
                <w:sz w:val="24"/>
                <w:szCs w:val="24"/>
                <w:lang w:val="kk-KZ"/>
              </w:rPr>
              <w:t>3.13.</w:t>
            </w:r>
            <w:r w:rsidRPr="00753026">
              <w:rPr>
                <w:color w:val="000000"/>
                <w:sz w:val="24"/>
                <w:szCs w:val="24"/>
                <w:lang w:val="kk-KZ"/>
              </w:rPr>
              <w:t xml:space="preserve">Ата-аналармен немесе оларды алмастыратын тұлғалармен ынтымақтастықты жүзеге асырады. </w:t>
            </w:r>
          </w:p>
          <w:p w:rsidR="00822038" w:rsidRPr="00753026" w:rsidRDefault="00822038" w:rsidP="0043575B">
            <w:pPr>
              <w:jc w:val="both"/>
              <w:rPr>
                <w:sz w:val="24"/>
                <w:szCs w:val="24"/>
                <w:lang w:val="kk-KZ"/>
              </w:rPr>
            </w:pPr>
            <w:r>
              <w:rPr>
                <w:color w:val="000000"/>
                <w:sz w:val="24"/>
                <w:szCs w:val="24"/>
                <w:lang w:val="kk-KZ"/>
              </w:rPr>
              <w:t>3.14.</w:t>
            </w:r>
            <w:r w:rsidRPr="00753026">
              <w:rPr>
                <w:color w:val="000000"/>
                <w:sz w:val="24"/>
                <w:szCs w:val="24"/>
                <w:lang w:val="kk-KZ"/>
              </w:rPr>
              <w:t xml:space="preserve">Жабдықты пайдалану кезінде қауіпсіздік техникасы талаптарын орындайды. </w:t>
            </w:r>
          </w:p>
          <w:p w:rsidR="00822038" w:rsidRPr="00753026" w:rsidRDefault="00822038" w:rsidP="0043575B">
            <w:pPr>
              <w:jc w:val="both"/>
              <w:rPr>
                <w:sz w:val="24"/>
                <w:szCs w:val="24"/>
                <w:lang w:val="kk-KZ"/>
              </w:rPr>
            </w:pPr>
            <w:r w:rsidRPr="00753026">
              <w:rPr>
                <w:color w:val="000000"/>
                <w:sz w:val="24"/>
                <w:szCs w:val="24"/>
                <w:lang w:val="kk-KZ"/>
              </w:rPr>
              <w:t xml:space="preserve"> </w:t>
            </w:r>
            <w:r>
              <w:rPr>
                <w:color w:val="000000"/>
                <w:sz w:val="24"/>
                <w:szCs w:val="24"/>
                <w:lang w:val="kk-KZ"/>
              </w:rPr>
              <w:t>3.15.</w:t>
            </w:r>
            <w:r w:rsidRPr="00753026">
              <w:rPr>
                <w:color w:val="000000"/>
                <w:sz w:val="24"/>
                <w:szCs w:val="24"/>
                <w:lang w:val="kk-KZ"/>
              </w:rPr>
              <w:t xml:space="preserve">Білім беру процесі кезінде балалардың өмірі мен денсаулығын сақтау үшін қажетті жағдайлар жасауды қамтамасыз етеді. </w:t>
            </w:r>
          </w:p>
          <w:p w:rsidR="00822038" w:rsidRPr="00753026" w:rsidRDefault="00822038" w:rsidP="0043575B">
            <w:pPr>
              <w:jc w:val="both"/>
              <w:rPr>
                <w:sz w:val="24"/>
                <w:szCs w:val="24"/>
                <w:lang w:val="kk-KZ"/>
              </w:rPr>
            </w:pPr>
            <w:r w:rsidRPr="00753026">
              <w:rPr>
                <w:color w:val="000000"/>
                <w:sz w:val="24"/>
                <w:szCs w:val="24"/>
                <w:lang w:val="kk-KZ"/>
              </w:rPr>
              <w:t xml:space="preserve"> </w:t>
            </w:r>
            <w:r>
              <w:rPr>
                <w:color w:val="000000"/>
                <w:sz w:val="24"/>
                <w:szCs w:val="24"/>
                <w:lang w:val="kk-KZ"/>
              </w:rPr>
              <w:t>3.16.</w:t>
            </w:r>
            <w:r w:rsidRPr="00753026">
              <w:rPr>
                <w:color w:val="000000"/>
                <w:sz w:val="24"/>
                <w:szCs w:val="24"/>
                <w:lang w:val="kk-KZ"/>
              </w:rPr>
              <w:t xml:space="preserve">Тізбесін білім беру саласындағы уәкілетті орган бекіткен құжаттарды толтырады. </w:t>
            </w:r>
          </w:p>
          <w:p w:rsidR="00822038" w:rsidRPr="00753026" w:rsidRDefault="00822038" w:rsidP="0043575B">
            <w:pPr>
              <w:jc w:val="both"/>
              <w:rPr>
                <w:sz w:val="24"/>
                <w:szCs w:val="24"/>
                <w:lang w:val="kk-KZ"/>
              </w:rPr>
            </w:pPr>
            <w:r w:rsidRPr="00753026">
              <w:rPr>
                <w:color w:val="000000"/>
                <w:sz w:val="24"/>
                <w:szCs w:val="24"/>
                <w:lang w:val="kk-KZ"/>
              </w:rPr>
              <w:t xml:space="preserve"> </w:t>
            </w:r>
            <w:r>
              <w:rPr>
                <w:color w:val="000000"/>
                <w:sz w:val="24"/>
                <w:szCs w:val="24"/>
                <w:lang w:val="kk-KZ"/>
              </w:rPr>
              <w:t>3.17.</w:t>
            </w:r>
            <w:r w:rsidRPr="00753026">
              <w:rPr>
                <w:color w:val="000000"/>
                <w:sz w:val="24"/>
                <w:szCs w:val="24"/>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822038" w:rsidRPr="00753026" w:rsidRDefault="00822038" w:rsidP="0043575B">
            <w:pPr>
              <w:rPr>
                <w:sz w:val="24"/>
                <w:szCs w:val="24"/>
                <w:lang w:val="kk-KZ"/>
              </w:rPr>
            </w:pPr>
            <w:r w:rsidRPr="00753026">
              <w:rPr>
                <w:color w:val="000000"/>
                <w:sz w:val="24"/>
                <w:szCs w:val="24"/>
                <w:lang w:val="kk-KZ"/>
              </w:rPr>
              <w:t> </w:t>
            </w:r>
            <w:r>
              <w:rPr>
                <w:color w:val="000000"/>
                <w:sz w:val="24"/>
                <w:szCs w:val="24"/>
                <w:lang w:val="kk-KZ"/>
              </w:rPr>
              <w:t>3.18.</w:t>
            </w:r>
            <w:r w:rsidRPr="00753026">
              <w:rPr>
                <w:color w:val="000000"/>
                <w:sz w:val="24"/>
                <w:szCs w:val="24"/>
                <w:lang w:val="kk-KZ"/>
              </w:rPr>
              <w:t>Білім алушылар, тәрбиеленушілер, арасында академиялық адалдық қағидаларын, сыбайлас жемқорлыққа қарсы мәдениеттің алдын алады.</w:t>
            </w:r>
          </w:p>
          <w:p w:rsidR="00822038" w:rsidRPr="00753026" w:rsidRDefault="00822038" w:rsidP="0043575B">
            <w:pPr>
              <w:jc w:val="both"/>
              <w:rPr>
                <w:sz w:val="24"/>
                <w:szCs w:val="24"/>
                <w:lang w:val="kk-KZ"/>
              </w:rPr>
            </w:pPr>
          </w:p>
        </w:tc>
      </w:tr>
    </w:tbl>
    <w:p w:rsidR="00822038" w:rsidRDefault="00822038" w:rsidP="00822038">
      <w:pPr>
        <w:jc w:val="center"/>
        <w:rPr>
          <w:b/>
          <w:sz w:val="24"/>
          <w:szCs w:val="24"/>
          <w:lang w:val="kk-KZ"/>
        </w:rPr>
      </w:pPr>
    </w:p>
    <w:p w:rsidR="00822038" w:rsidRDefault="00822038" w:rsidP="00822038">
      <w:pPr>
        <w:jc w:val="center"/>
        <w:rPr>
          <w:b/>
          <w:sz w:val="24"/>
          <w:szCs w:val="24"/>
          <w:lang w:val="kk-KZ"/>
        </w:rPr>
      </w:pPr>
    </w:p>
    <w:p w:rsidR="00822038" w:rsidRDefault="00822038" w:rsidP="00822038">
      <w:pPr>
        <w:jc w:val="center"/>
        <w:rPr>
          <w:b/>
          <w:sz w:val="24"/>
          <w:szCs w:val="24"/>
          <w:lang w:val="kk-KZ"/>
        </w:rPr>
      </w:pPr>
      <w:r>
        <w:rPr>
          <w:b/>
          <w:sz w:val="24"/>
          <w:szCs w:val="24"/>
          <w:lang w:val="kk-KZ"/>
        </w:rPr>
        <w:t>4.</w:t>
      </w:r>
      <w:r w:rsidRPr="00B535BF">
        <w:rPr>
          <w:b/>
          <w:sz w:val="24"/>
          <w:szCs w:val="24"/>
          <w:lang w:val="kk-KZ"/>
        </w:rPr>
        <w:t>Қызметтік міндеттерді орындау үшін қажетті жұмыс қарым-қатынастары (байланыстары):</w:t>
      </w:r>
    </w:p>
    <w:p w:rsidR="00822038" w:rsidRPr="00B535BF" w:rsidRDefault="00822038" w:rsidP="00822038">
      <w:pPr>
        <w:jc w:val="center"/>
        <w:rPr>
          <w:b/>
          <w:sz w:val="24"/>
          <w:szCs w:val="24"/>
          <w:lang w:val="kk-KZ"/>
        </w:rPr>
      </w:pPr>
    </w:p>
    <w:tbl>
      <w:tblPr>
        <w:tblStyle w:val="a4"/>
        <w:tblW w:w="9351" w:type="dxa"/>
        <w:tblLook w:val="04A0" w:firstRow="1" w:lastRow="0" w:firstColumn="1" w:lastColumn="0" w:noHBand="0" w:noVBand="1"/>
      </w:tblPr>
      <w:tblGrid>
        <w:gridCol w:w="2689"/>
        <w:gridCol w:w="3260"/>
        <w:gridCol w:w="3402"/>
      </w:tblGrid>
      <w:tr w:rsidR="00822038" w:rsidRPr="00753026" w:rsidTr="0043575B">
        <w:tc>
          <w:tcPr>
            <w:tcW w:w="2689" w:type="dxa"/>
          </w:tcPr>
          <w:p w:rsidR="00822038" w:rsidRDefault="00822038" w:rsidP="0043575B">
            <w:pPr>
              <w:jc w:val="center"/>
              <w:rPr>
                <w:b/>
                <w:sz w:val="24"/>
                <w:szCs w:val="24"/>
                <w:lang w:val="kk-KZ"/>
              </w:rPr>
            </w:pPr>
            <w:r w:rsidRPr="00B535BF">
              <w:rPr>
                <w:b/>
                <w:sz w:val="24"/>
                <w:szCs w:val="24"/>
                <w:lang w:val="kk-KZ"/>
              </w:rPr>
              <w:t>Байланыс түрі</w:t>
            </w:r>
          </w:p>
        </w:tc>
        <w:tc>
          <w:tcPr>
            <w:tcW w:w="3260" w:type="dxa"/>
          </w:tcPr>
          <w:p w:rsidR="00822038" w:rsidRDefault="00822038" w:rsidP="0043575B">
            <w:pPr>
              <w:jc w:val="center"/>
              <w:rPr>
                <w:b/>
                <w:sz w:val="24"/>
                <w:szCs w:val="24"/>
                <w:lang w:val="kk-KZ"/>
              </w:rPr>
            </w:pPr>
            <w:r w:rsidRPr="00B535BF">
              <w:rPr>
                <w:b/>
                <w:sz w:val="24"/>
                <w:szCs w:val="24"/>
                <w:lang w:val="kk-KZ"/>
              </w:rPr>
              <w:t>Жиілік</w:t>
            </w:r>
          </w:p>
        </w:tc>
        <w:tc>
          <w:tcPr>
            <w:tcW w:w="3402" w:type="dxa"/>
          </w:tcPr>
          <w:p w:rsidR="00822038" w:rsidRDefault="00822038" w:rsidP="0043575B">
            <w:pPr>
              <w:jc w:val="center"/>
              <w:rPr>
                <w:b/>
                <w:sz w:val="24"/>
                <w:szCs w:val="24"/>
                <w:lang w:val="kk-KZ"/>
              </w:rPr>
            </w:pPr>
            <w:r>
              <w:rPr>
                <w:b/>
                <w:sz w:val="24"/>
                <w:szCs w:val="24"/>
                <w:lang w:val="kk-KZ"/>
              </w:rPr>
              <w:t>М</w:t>
            </w:r>
            <w:r w:rsidRPr="00B535BF">
              <w:rPr>
                <w:b/>
                <w:sz w:val="24"/>
                <w:szCs w:val="24"/>
                <w:lang w:val="kk-KZ"/>
              </w:rPr>
              <w:t>ақсаты</w:t>
            </w:r>
          </w:p>
        </w:tc>
      </w:tr>
      <w:tr w:rsidR="00822038" w:rsidTr="0043575B">
        <w:tc>
          <w:tcPr>
            <w:tcW w:w="2689" w:type="dxa"/>
          </w:tcPr>
          <w:p w:rsidR="00822038" w:rsidRPr="00B535BF" w:rsidRDefault="00822038" w:rsidP="0043575B">
            <w:pPr>
              <w:rPr>
                <w:sz w:val="24"/>
                <w:szCs w:val="24"/>
                <w:lang w:val="kk-KZ"/>
              </w:rPr>
            </w:pPr>
            <w:r w:rsidRPr="00B535BF">
              <w:rPr>
                <w:sz w:val="24"/>
                <w:szCs w:val="24"/>
                <w:lang w:val="kk-KZ"/>
              </w:rPr>
              <w:t>Ішкі байланыстар.</w:t>
            </w:r>
          </w:p>
          <w:p w:rsidR="00822038" w:rsidRPr="00B535BF" w:rsidRDefault="00822038" w:rsidP="0043575B">
            <w:pPr>
              <w:rPr>
                <w:sz w:val="24"/>
                <w:szCs w:val="24"/>
                <w:lang w:val="kk-KZ"/>
              </w:rPr>
            </w:pPr>
            <w:r w:rsidRPr="00B535BF">
              <w:rPr>
                <w:sz w:val="24"/>
                <w:szCs w:val="24"/>
                <w:lang w:val="kk-KZ"/>
              </w:rPr>
              <w:t>Білім беру қызметкерлері.</w:t>
            </w:r>
          </w:p>
        </w:tc>
        <w:tc>
          <w:tcPr>
            <w:tcW w:w="3260" w:type="dxa"/>
          </w:tcPr>
          <w:p w:rsidR="00822038" w:rsidRPr="00B535BF" w:rsidRDefault="00822038" w:rsidP="0043575B">
            <w:pPr>
              <w:rPr>
                <w:sz w:val="24"/>
                <w:szCs w:val="24"/>
                <w:lang w:val="kk-KZ"/>
              </w:rPr>
            </w:pPr>
            <w:r w:rsidRPr="00B535BF">
              <w:rPr>
                <w:sz w:val="24"/>
                <w:szCs w:val="24"/>
                <w:lang w:val="kk-KZ"/>
              </w:rPr>
              <w:t>Күнделікті</w:t>
            </w:r>
          </w:p>
        </w:tc>
        <w:tc>
          <w:tcPr>
            <w:tcW w:w="3402" w:type="dxa"/>
          </w:tcPr>
          <w:p w:rsidR="00822038" w:rsidRPr="00B535BF" w:rsidRDefault="00822038" w:rsidP="0043575B">
            <w:pPr>
              <w:rPr>
                <w:sz w:val="24"/>
                <w:szCs w:val="24"/>
                <w:lang w:val="kk-KZ"/>
              </w:rPr>
            </w:pPr>
            <w:r w:rsidRPr="00B535BF">
              <w:rPr>
                <w:sz w:val="24"/>
                <w:szCs w:val="24"/>
                <w:lang w:val="kk-KZ"/>
              </w:rPr>
              <w:t>Білім беру саласындағы заңнаманың сақталуын бақылау. Практикалық көмек көрсету.</w:t>
            </w:r>
          </w:p>
        </w:tc>
      </w:tr>
      <w:tr w:rsidR="00822038" w:rsidRPr="00504B27" w:rsidTr="0043575B">
        <w:tc>
          <w:tcPr>
            <w:tcW w:w="2689" w:type="dxa"/>
          </w:tcPr>
          <w:p w:rsidR="00822038" w:rsidRPr="00B535BF" w:rsidRDefault="00822038" w:rsidP="0043575B">
            <w:pPr>
              <w:rPr>
                <w:sz w:val="24"/>
                <w:szCs w:val="24"/>
                <w:lang w:val="kk-KZ"/>
              </w:rPr>
            </w:pPr>
            <w:r w:rsidRPr="00B535BF">
              <w:rPr>
                <w:sz w:val="24"/>
                <w:szCs w:val="24"/>
                <w:lang w:val="kk-KZ"/>
              </w:rPr>
              <w:t>Сыртқы байланыстар.</w:t>
            </w:r>
          </w:p>
        </w:tc>
        <w:tc>
          <w:tcPr>
            <w:tcW w:w="3260" w:type="dxa"/>
          </w:tcPr>
          <w:p w:rsidR="00822038" w:rsidRPr="00B535BF" w:rsidRDefault="00822038" w:rsidP="0043575B">
            <w:pPr>
              <w:rPr>
                <w:sz w:val="24"/>
                <w:szCs w:val="24"/>
                <w:lang w:val="kk-KZ"/>
              </w:rPr>
            </w:pPr>
            <w:r w:rsidRPr="00B535BF">
              <w:rPr>
                <w:sz w:val="24"/>
                <w:szCs w:val="24"/>
                <w:lang w:val="kk-KZ"/>
              </w:rPr>
              <w:t>Күнделікті</w:t>
            </w:r>
          </w:p>
        </w:tc>
        <w:tc>
          <w:tcPr>
            <w:tcW w:w="3402" w:type="dxa"/>
          </w:tcPr>
          <w:p w:rsidR="00822038" w:rsidRPr="00B535BF" w:rsidRDefault="00822038" w:rsidP="0043575B">
            <w:pPr>
              <w:rPr>
                <w:sz w:val="24"/>
                <w:szCs w:val="24"/>
                <w:lang w:val="kk-KZ"/>
              </w:rPr>
            </w:pPr>
            <w:r w:rsidRPr="00B535BF">
              <w:rPr>
                <w:sz w:val="24"/>
                <w:szCs w:val="24"/>
                <w:lang w:val="kk-KZ"/>
              </w:rPr>
              <w:t>Есеп, ақпарат. Тапсырмаларды қабылдау, жұмысты жоспарлау мен жоспарлардың барысын талқылау.</w:t>
            </w:r>
          </w:p>
        </w:tc>
      </w:tr>
    </w:tbl>
    <w:p w:rsidR="00822038" w:rsidRDefault="00822038" w:rsidP="00822038">
      <w:pPr>
        <w:rPr>
          <w:b/>
          <w:sz w:val="24"/>
          <w:szCs w:val="24"/>
          <w:lang w:val="kk-KZ"/>
        </w:rPr>
      </w:pPr>
    </w:p>
    <w:p w:rsidR="00822038" w:rsidRPr="00F371AB" w:rsidRDefault="00822038" w:rsidP="00822038">
      <w:pPr>
        <w:pStyle w:val="a3"/>
        <w:numPr>
          <w:ilvl w:val="0"/>
          <w:numId w:val="2"/>
        </w:numPr>
        <w:rPr>
          <w:b/>
          <w:sz w:val="24"/>
          <w:szCs w:val="24"/>
          <w:lang w:val="kk-KZ"/>
        </w:rPr>
      </w:pPr>
      <w:r w:rsidRPr="00DF61B2">
        <w:rPr>
          <w:b/>
          <w:sz w:val="24"/>
          <w:szCs w:val="24"/>
          <w:lang w:val="kk-KZ"/>
        </w:rPr>
        <w:t>Құқықтар:</w:t>
      </w:r>
    </w:p>
    <w:p w:rsidR="00822038" w:rsidRDefault="00822038" w:rsidP="00822038">
      <w:pPr>
        <w:jc w:val="both"/>
        <w:rPr>
          <w:sz w:val="24"/>
          <w:szCs w:val="24"/>
          <w:lang w:val="kk-KZ"/>
        </w:rPr>
      </w:pPr>
      <w:r w:rsidRPr="00DF61B2">
        <w:rPr>
          <w:sz w:val="24"/>
          <w:szCs w:val="24"/>
          <w:lang w:val="kk-KZ"/>
        </w:rPr>
        <w:t>Өз міндеттемелеріңізді орындау үшін сізге келесі құқықтар беріледі:</w:t>
      </w:r>
    </w:p>
    <w:p w:rsidR="00822038" w:rsidRPr="00FB6463" w:rsidRDefault="00822038" w:rsidP="00822038">
      <w:pPr>
        <w:jc w:val="both"/>
        <w:rPr>
          <w:sz w:val="24"/>
          <w:szCs w:val="24"/>
          <w:lang w:val="kk-KZ"/>
        </w:rPr>
      </w:pPr>
      <w:r w:rsidRPr="00FB6463">
        <w:rPr>
          <w:color w:val="000000"/>
          <w:sz w:val="28"/>
          <w:lang w:val="kk-KZ"/>
        </w:rPr>
        <w:t xml:space="preserve">      </w:t>
      </w:r>
      <w:r w:rsidRPr="00FB6463">
        <w:rPr>
          <w:color w:val="000000"/>
          <w:sz w:val="24"/>
          <w:szCs w:val="24"/>
          <w:lang w:val="kk-KZ"/>
        </w:rPr>
        <w:t>1) "педагог" (санаты жоқ):</w:t>
      </w:r>
    </w:p>
    <w:p w:rsidR="00822038" w:rsidRPr="00FB6463" w:rsidRDefault="00822038" w:rsidP="00822038">
      <w:pPr>
        <w:jc w:val="both"/>
        <w:rPr>
          <w:sz w:val="24"/>
          <w:szCs w:val="24"/>
          <w:lang w:val="kk-KZ"/>
        </w:rPr>
      </w:pPr>
      <w:r w:rsidRPr="00FB6463">
        <w:rPr>
          <w:color w:val="000000"/>
          <w:sz w:val="24"/>
          <w:szCs w:val="24"/>
          <w:lang w:val="kk-KZ"/>
        </w:rPr>
        <w:t>      оқу пәнінің, оқу-тәрбие процесінің, оқыту және бағалау әдістемесінің мазмұнын біледі;</w:t>
      </w:r>
    </w:p>
    <w:p w:rsidR="00822038" w:rsidRPr="00FB6463" w:rsidRDefault="00822038" w:rsidP="00822038">
      <w:pPr>
        <w:jc w:val="both"/>
        <w:rPr>
          <w:sz w:val="24"/>
          <w:szCs w:val="24"/>
          <w:lang w:val="kk-KZ"/>
        </w:rPr>
      </w:pPr>
      <w:r w:rsidRPr="00FB6463">
        <w:rPr>
          <w:color w:val="000000"/>
          <w:sz w:val="24"/>
          <w:szCs w:val="24"/>
          <w:lang w:val="kk-KZ"/>
        </w:rPr>
        <w:t xml:space="preserve">       білім алушылардың психологиялық-жас ерекшеліктерін ескере отырып, оқу-тәрбие процесін жоспарлайды және ұйымдастырады, </w:t>
      </w:r>
    </w:p>
    <w:p w:rsidR="00822038" w:rsidRPr="00FB6463" w:rsidRDefault="00822038" w:rsidP="00822038">
      <w:pPr>
        <w:jc w:val="both"/>
        <w:rPr>
          <w:sz w:val="24"/>
          <w:szCs w:val="24"/>
          <w:lang w:val="kk-KZ"/>
        </w:rPr>
      </w:pPr>
      <w:r w:rsidRPr="00FB6463">
        <w:rPr>
          <w:color w:val="000000"/>
          <w:sz w:val="24"/>
          <w:szCs w:val="24"/>
          <w:lang w:val="kk-KZ"/>
        </w:rPr>
        <w:t xml:space="preserve">       білім алушының жалпы мәдениетін қалыптастыруға және оны әлеуметтендіруге ықпал етеді, </w:t>
      </w:r>
    </w:p>
    <w:p w:rsidR="00822038" w:rsidRPr="00FB6463" w:rsidRDefault="00822038" w:rsidP="00822038">
      <w:pPr>
        <w:jc w:val="both"/>
        <w:rPr>
          <w:sz w:val="24"/>
          <w:szCs w:val="24"/>
          <w:lang w:val="kk-KZ"/>
        </w:rPr>
      </w:pPr>
      <w:r w:rsidRPr="00FB6463">
        <w:rPr>
          <w:color w:val="000000"/>
          <w:sz w:val="24"/>
          <w:szCs w:val="24"/>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22038" w:rsidRPr="00FB6463" w:rsidRDefault="00822038" w:rsidP="00822038">
      <w:pPr>
        <w:jc w:val="both"/>
        <w:rPr>
          <w:sz w:val="24"/>
          <w:szCs w:val="24"/>
          <w:lang w:val="kk-KZ"/>
        </w:rPr>
      </w:pPr>
      <w:r w:rsidRPr="00FB6463">
        <w:rPr>
          <w:color w:val="000000"/>
          <w:sz w:val="24"/>
          <w:szCs w:val="24"/>
          <w:lang w:val="kk-KZ"/>
        </w:rPr>
        <w:t>      2) "педагог-модератор":</w:t>
      </w:r>
    </w:p>
    <w:p w:rsidR="00822038" w:rsidRPr="00FB6463" w:rsidRDefault="00822038" w:rsidP="00822038">
      <w:pPr>
        <w:jc w:val="both"/>
        <w:rPr>
          <w:sz w:val="24"/>
          <w:szCs w:val="24"/>
          <w:lang w:val="kk-KZ"/>
        </w:rPr>
      </w:pPr>
      <w:r w:rsidRPr="00FB6463">
        <w:rPr>
          <w:color w:val="000000"/>
          <w:sz w:val="24"/>
          <w:szCs w:val="24"/>
          <w:lang w:val="kk-KZ"/>
        </w:rPr>
        <w:lastRenderedPageBreak/>
        <w:t>      "педагог" санатының жалпы талаптарына сәйкес келеді, сонымен қатар:</w:t>
      </w:r>
    </w:p>
    <w:p w:rsidR="00822038" w:rsidRPr="00FB6463" w:rsidRDefault="00822038" w:rsidP="00822038">
      <w:pPr>
        <w:jc w:val="both"/>
        <w:rPr>
          <w:sz w:val="24"/>
          <w:szCs w:val="24"/>
          <w:lang w:val="kk-KZ"/>
        </w:rPr>
      </w:pPr>
      <w:r w:rsidRPr="00FB6463">
        <w:rPr>
          <w:color w:val="000000"/>
          <w:sz w:val="24"/>
          <w:szCs w:val="24"/>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22038" w:rsidRPr="00FB6463" w:rsidRDefault="00822038" w:rsidP="00822038">
      <w:pPr>
        <w:jc w:val="both"/>
        <w:rPr>
          <w:sz w:val="24"/>
          <w:szCs w:val="24"/>
          <w:lang w:val="kk-KZ"/>
        </w:rPr>
      </w:pPr>
      <w:r w:rsidRPr="00FB6463">
        <w:rPr>
          <w:color w:val="000000"/>
          <w:sz w:val="24"/>
          <w:szCs w:val="24"/>
          <w:lang w:val="kk-KZ"/>
        </w:rPr>
        <w:t>      3) "педагог-сарапшы":</w:t>
      </w:r>
    </w:p>
    <w:p w:rsidR="00822038" w:rsidRPr="00FB6463" w:rsidRDefault="00822038" w:rsidP="00822038">
      <w:pPr>
        <w:jc w:val="both"/>
        <w:rPr>
          <w:sz w:val="24"/>
          <w:szCs w:val="24"/>
          <w:lang w:val="kk-KZ"/>
        </w:rPr>
      </w:pPr>
      <w:r w:rsidRPr="00FB6463">
        <w:rPr>
          <w:color w:val="000000"/>
          <w:sz w:val="24"/>
          <w:szCs w:val="24"/>
          <w:lang w:val="kk-KZ"/>
        </w:rPr>
        <w:t>       "педагог-модератор" санатының жалпы талаптарына сәйкес келеді, сонымен қатар:</w:t>
      </w:r>
    </w:p>
    <w:p w:rsidR="00822038" w:rsidRPr="00753026" w:rsidRDefault="00822038" w:rsidP="00822038">
      <w:pPr>
        <w:jc w:val="both"/>
        <w:rPr>
          <w:sz w:val="24"/>
          <w:szCs w:val="24"/>
          <w:lang w:val="kk-KZ"/>
        </w:rPr>
      </w:pPr>
      <w:r w:rsidRPr="00FB6463">
        <w:rPr>
          <w:color w:val="000000"/>
          <w:sz w:val="24"/>
          <w:szCs w:val="24"/>
          <w:lang w:val="kk-KZ"/>
        </w:rPr>
        <w:t xml:space="preserve">      </w:t>
      </w:r>
      <w:r w:rsidRPr="00753026">
        <w:rPr>
          <w:color w:val="000000"/>
          <w:sz w:val="24"/>
          <w:szCs w:val="24"/>
          <w:lang w:val="kk-KZ"/>
        </w:rPr>
        <w:t>ұйымдастырылған оқу қызметтерін талдау дағдыларын меңгерген,</w:t>
      </w:r>
    </w:p>
    <w:p w:rsidR="00822038" w:rsidRPr="00753026" w:rsidRDefault="00822038" w:rsidP="00822038">
      <w:pPr>
        <w:jc w:val="both"/>
        <w:rPr>
          <w:sz w:val="24"/>
          <w:szCs w:val="24"/>
          <w:lang w:val="kk-KZ"/>
        </w:rPr>
      </w:pPr>
      <w:r w:rsidRPr="00753026">
        <w:rPr>
          <w:color w:val="000000"/>
          <w:sz w:val="24"/>
          <w:szCs w:val="24"/>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22038" w:rsidRPr="00753026" w:rsidRDefault="00822038" w:rsidP="00822038">
      <w:pPr>
        <w:jc w:val="both"/>
        <w:rPr>
          <w:sz w:val="24"/>
          <w:szCs w:val="24"/>
          <w:lang w:val="kk-KZ"/>
        </w:rPr>
      </w:pPr>
      <w:r w:rsidRPr="00753026">
        <w:rPr>
          <w:color w:val="000000"/>
          <w:sz w:val="24"/>
          <w:szCs w:val="24"/>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22038" w:rsidRPr="00753026" w:rsidRDefault="00822038" w:rsidP="00822038">
      <w:pPr>
        <w:jc w:val="both"/>
        <w:rPr>
          <w:sz w:val="24"/>
          <w:szCs w:val="24"/>
          <w:lang w:val="kk-KZ"/>
        </w:rPr>
      </w:pPr>
      <w:r w:rsidRPr="00753026">
        <w:rPr>
          <w:color w:val="000000"/>
          <w:sz w:val="24"/>
          <w:szCs w:val="24"/>
          <w:lang w:val="kk-KZ"/>
        </w:rPr>
        <w:t>      4) "педагог-зерттеуші":</w:t>
      </w:r>
    </w:p>
    <w:p w:rsidR="00822038" w:rsidRPr="00753026" w:rsidRDefault="00822038" w:rsidP="00822038">
      <w:pPr>
        <w:jc w:val="both"/>
        <w:rPr>
          <w:sz w:val="24"/>
          <w:szCs w:val="24"/>
          <w:lang w:val="kk-KZ"/>
        </w:rPr>
      </w:pPr>
      <w:r w:rsidRPr="00753026">
        <w:rPr>
          <w:color w:val="000000"/>
          <w:sz w:val="24"/>
          <w:szCs w:val="24"/>
          <w:lang w:val="kk-KZ"/>
        </w:rPr>
        <w:t>       "педагог-сарапшы" санатының жалпы талаптарына сәйкес келеді, сонымен қатар:</w:t>
      </w:r>
    </w:p>
    <w:p w:rsidR="00822038" w:rsidRPr="00753026" w:rsidRDefault="00822038" w:rsidP="00822038">
      <w:pPr>
        <w:jc w:val="both"/>
        <w:rPr>
          <w:sz w:val="24"/>
          <w:szCs w:val="24"/>
          <w:lang w:val="kk-KZ"/>
        </w:rPr>
      </w:pPr>
      <w:r w:rsidRPr="00753026">
        <w:rPr>
          <w:color w:val="000000"/>
          <w:sz w:val="24"/>
          <w:szCs w:val="24"/>
          <w:lang w:val="kk-KZ"/>
        </w:rPr>
        <w:t>      сабақты зерттеу және бағалау құралдарын әзірлеу дағдыларын меңгерген,</w:t>
      </w:r>
    </w:p>
    <w:p w:rsidR="00822038" w:rsidRPr="00753026" w:rsidRDefault="00822038" w:rsidP="00822038">
      <w:pPr>
        <w:jc w:val="both"/>
        <w:rPr>
          <w:sz w:val="24"/>
          <w:szCs w:val="24"/>
          <w:lang w:val="kk-KZ"/>
        </w:rPr>
      </w:pPr>
      <w:r w:rsidRPr="00753026">
        <w:rPr>
          <w:color w:val="000000"/>
          <w:sz w:val="24"/>
          <w:szCs w:val="24"/>
          <w:lang w:val="kk-KZ"/>
        </w:rPr>
        <w:t xml:space="preserve">       білім алушылардың зерттеу дағдыларын дамытуды қамтамасыз етеді, </w:t>
      </w:r>
    </w:p>
    <w:p w:rsidR="00822038" w:rsidRPr="00753026" w:rsidRDefault="00822038" w:rsidP="00822038">
      <w:pPr>
        <w:jc w:val="both"/>
        <w:rPr>
          <w:sz w:val="24"/>
          <w:szCs w:val="24"/>
          <w:lang w:val="kk-KZ"/>
        </w:rPr>
      </w:pPr>
      <w:r w:rsidRPr="00753026">
        <w:rPr>
          <w:color w:val="000000"/>
          <w:sz w:val="24"/>
          <w:szCs w:val="24"/>
          <w:lang w:val="kk-KZ"/>
        </w:rPr>
        <w:t>      білім алушылардың зерттеу дағдыларын дамытуды қамтамасыз етеді,</w:t>
      </w:r>
    </w:p>
    <w:p w:rsidR="00822038" w:rsidRPr="00753026" w:rsidRDefault="00822038" w:rsidP="00822038">
      <w:pPr>
        <w:jc w:val="both"/>
        <w:rPr>
          <w:sz w:val="24"/>
          <w:szCs w:val="24"/>
          <w:lang w:val="kk-KZ"/>
        </w:rPr>
      </w:pPr>
      <w:r w:rsidRPr="00753026">
        <w:rPr>
          <w:color w:val="000000"/>
          <w:sz w:val="24"/>
          <w:szCs w:val="24"/>
          <w:lang w:val="kk-KZ"/>
        </w:rPr>
        <w:t xml:space="preserve">       педагогикалық қоғамдастықта аудан, қала деңгейінде тәлімгерлікті жүзеге асырады және даму стратегиясын конструктивті анықтайды, </w:t>
      </w:r>
    </w:p>
    <w:p w:rsidR="00822038" w:rsidRPr="00753026" w:rsidRDefault="00822038" w:rsidP="00822038">
      <w:pPr>
        <w:jc w:val="both"/>
        <w:rPr>
          <w:sz w:val="24"/>
          <w:szCs w:val="24"/>
          <w:lang w:val="kk-KZ"/>
        </w:rPr>
      </w:pPr>
      <w:r w:rsidRPr="00753026">
        <w:rPr>
          <w:color w:val="000000"/>
          <w:sz w:val="24"/>
          <w:szCs w:val="24"/>
          <w:lang w:val="kk-KZ"/>
        </w:rPr>
        <w:t xml:space="preserve">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 </w:t>
      </w:r>
    </w:p>
    <w:p w:rsidR="00822038" w:rsidRPr="00753026" w:rsidRDefault="00822038" w:rsidP="00822038">
      <w:pPr>
        <w:jc w:val="both"/>
        <w:rPr>
          <w:sz w:val="24"/>
          <w:szCs w:val="24"/>
          <w:lang w:val="kk-KZ"/>
        </w:rPr>
      </w:pPr>
      <w:r w:rsidRPr="00753026">
        <w:rPr>
          <w:color w:val="000000"/>
          <w:sz w:val="24"/>
          <w:szCs w:val="24"/>
          <w:lang w:val="kk-KZ"/>
        </w:rPr>
        <w:t xml:space="preserve">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 </w:t>
      </w:r>
    </w:p>
    <w:p w:rsidR="00822038" w:rsidRPr="00753026" w:rsidRDefault="00822038" w:rsidP="00822038">
      <w:pPr>
        <w:jc w:val="both"/>
        <w:rPr>
          <w:sz w:val="24"/>
          <w:szCs w:val="24"/>
          <w:lang w:val="kk-KZ"/>
        </w:rPr>
      </w:pPr>
      <w:r w:rsidRPr="00753026">
        <w:rPr>
          <w:color w:val="000000"/>
          <w:sz w:val="24"/>
          <w:szCs w:val="24"/>
          <w:lang w:val="kk-KZ"/>
        </w:rPr>
        <w:t xml:space="preserve">       5) "педагог-шебер": </w:t>
      </w:r>
    </w:p>
    <w:p w:rsidR="00822038" w:rsidRPr="00753026" w:rsidRDefault="00822038" w:rsidP="00822038">
      <w:pPr>
        <w:jc w:val="both"/>
        <w:rPr>
          <w:sz w:val="24"/>
          <w:szCs w:val="24"/>
          <w:lang w:val="kk-KZ"/>
        </w:rPr>
      </w:pPr>
      <w:r w:rsidRPr="00753026">
        <w:rPr>
          <w:color w:val="000000"/>
          <w:sz w:val="24"/>
          <w:szCs w:val="24"/>
          <w:lang w:val="kk-KZ"/>
        </w:rPr>
        <w:t>      "педагог-шебер" санатының жалпы талаптарына сәйкес келеді, сонымен қатар:</w:t>
      </w:r>
    </w:p>
    <w:p w:rsidR="00822038" w:rsidRPr="00753026" w:rsidRDefault="00822038" w:rsidP="00822038">
      <w:pPr>
        <w:jc w:val="both"/>
        <w:rPr>
          <w:sz w:val="24"/>
          <w:szCs w:val="24"/>
          <w:lang w:val="kk-KZ"/>
        </w:rPr>
      </w:pPr>
      <w:r w:rsidRPr="00753026">
        <w:rPr>
          <w:color w:val="000000"/>
          <w:sz w:val="24"/>
          <w:szCs w:val="24"/>
          <w:lang w:val="kk-KZ"/>
        </w:rPr>
        <w:t xml:space="preserve">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 </w:t>
      </w:r>
    </w:p>
    <w:p w:rsidR="00822038" w:rsidRPr="00753026" w:rsidRDefault="00822038" w:rsidP="00822038">
      <w:pPr>
        <w:jc w:val="both"/>
        <w:rPr>
          <w:sz w:val="24"/>
          <w:szCs w:val="24"/>
          <w:lang w:val="kk-KZ"/>
        </w:rPr>
      </w:pPr>
      <w:r w:rsidRPr="00753026">
        <w:rPr>
          <w:color w:val="000000"/>
          <w:sz w:val="24"/>
          <w:szCs w:val="24"/>
          <w:lang w:val="kk-KZ"/>
        </w:rPr>
        <w:t xml:space="preserve">       ғылыми жобалау дағдыларын дамытуды қамтамасыз етеді, </w:t>
      </w:r>
    </w:p>
    <w:p w:rsidR="00822038" w:rsidRPr="00753026" w:rsidRDefault="00822038" w:rsidP="00822038">
      <w:pPr>
        <w:jc w:val="both"/>
        <w:rPr>
          <w:sz w:val="24"/>
          <w:szCs w:val="24"/>
          <w:lang w:val="kk-KZ"/>
        </w:rPr>
      </w:pPr>
      <w:r w:rsidRPr="00753026">
        <w:rPr>
          <w:color w:val="000000"/>
          <w:sz w:val="24"/>
          <w:szCs w:val="24"/>
          <w:lang w:val="kk-KZ"/>
        </w:rPr>
        <w:t xml:space="preserve">       жетекшілік етуді іске асырады және облыс деңгейінде кәсіби бірлестіктердің желісіндамытуды жоспарлайды, </w:t>
      </w:r>
    </w:p>
    <w:p w:rsidR="00822038" w:rsidRPr="00753026" w:rsidRDefault="00822038" w:rsidP="00822038">
      <w:pPr>
        <w:jc w:val="both"/>
        <w:rPr>
          <w:sz w:val="24"/>
          <w:szCs w:val="24"/>
          <w:lang w:val="kk-KZ"/>
        </w:rPr>
      </w:pPr>
      <w:r w:rsidRPr="00753026">
        <w:rPr>
          <w:color w:val="000000"/>
          <w:sz w:val="24"/>
          <w:szCs w:val="24"/>
          <w:lang w:val="kk-KZ"/>
        </w:rPr>
        <w:t xml:space="preserve">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 </w:t>
      </w:r>
    </w:p>
    <w:p w:rsidR="00822038" w:rsidRPr="00DF61B2" w:rsidRDefault="00822038" w:rsidP="00822038">
      <w:pPr>
        <w:jc w:val="both"/>
        <w:rPr>
          <w:sz w:val="24"/>
          <w:szCs w:val="24"/>
          <w:lang w:val="kk-KZ"/>
        </w:rPr>
      </w:pPr>
    </w:p>
    <w:p w:rsidR="00822038" w:rsidRDefault="00822038" w:rsidP="00822038">
      <w:pPr>
        <w:pStyle w:val="a3"/>
        <w:numPr>
          <w:ilvl w:val="0"/>
          <w:numId w:val="2"/>
        </w:numPr>
        <w:jc w:val="both"/>
        <w:rPr>
          <w:b/>
          <w:sz w:val="24"/>
          <w:szCs w:val="24"/>
          <w:lang w:val="kk-KZ"/>
        </w:rPr>
      </w:pPr>
      <w:r w:rsidRPr="00DF61B2">
        <w:rPr>
          <w:b/>
          <w:sz w:val="24"/>
          <w:szCs w:val="24"/>
          <w:lang w:val="kk-KZ"/>
        </w:rPr>
        <w:t>Жауапкершілік:</w:t>
      </w:r>
    </w:p>
    <w:p w:rsidR="00822038" w:rsidRDefault="00822038" w:rsidP="00822038">
      <w:pPr>
        <w:jc w:val="both"/>
        <w:rPr>
          <w:b/>
          <w:sz w:val="24"/>
          <w:szCs w:val="24"/>
          <w:lang w:val="kk-KZ"/>
        </w:rPr>
      </w:pPr>
    </w:p>
    <w:p w:rsidR="00822038" w:rsidRPr="00254455" w:rsidRDefault="00822038" w:rsidP="00822038">
      <w:pPr>
        <w:jc w:val="both"/>
        <w:rPr>
          <w:sz w:val="24"/>
          <w:szCs w:val="24"/>
          <w:lang w:val="kk-KZ"/>
        </w:rPr>
      </w:pPr>
      <w:r w:rsidRPr="00254455">
        <w:rPr>
          <w:sz w:val="24"/>
          <w:szCs w:val="24"/>
          <w:lang w:val="kk-KZ"/>
        </w:rPr>
        <w:t>6.11. Сыбайлас жемқорлық құқық бұзушылықтар жасауға, протекционизмге, непотизмге және жақын туыстарына тікелей бағынуға жағдай жасауға жол бермеу туралы сыбайлас жемқорлыққа қарсы стандартты сақтау.</w:t>
      </w:r>
    </w:p>
    <w:p w:rsidR="00822038" w:rsidRPr="00254455" w:rsidRDefault="00822038" w:rsidP="00822038">
      <w:pPr>
        <w:jc w:val="both"/>
        <w:rPr>
          <w:sz w:val="24"/>
          <w:szCs w:val="24"/>
          <w:lang w:val="kk-KZ"/>
        </w:rPr>
      </w:pPr>
      <w:r w:rsidRPr="00254455">
        <w:rPr>
          <w:sz w:val="24"/>
          <w:szCs w:val="24"/>
          <w:lang w:val="kk-KZ"/>
        </w:rPr>
        <w:t>6.12. «Педагог мәртебесі туралы» Заңның 15-бабы 1-тармағының 10-тармақшасына сәйкес құқық қорғау органдарына және жоғары тұрған басшылыққа кәмелетке толмағандардың немесе оларға қатысты, оның ішінде өзіне белгілі болған қылмыстық немесе әкімшілік құқық бұзушылық белгілері бар заңсыз әрекеттер (әрекетсіздік), білім беру ұйымынан тыс кәсіби қызметке байланысты фактілерді шұғыл  жазбаша хабарлайды.</w:t>
      </w:r>
    </w:p>
    <w:p w:rsidR="00822038" w:rsidRPr="006E5917" w:rsidRDefault="00822038" w:rsidP="00822038">
      <w:pPr>
        <w:jc w:val="both"/>
        <w:rPr>
          <w:sz w:val="24"/>
          <w:szCs w:val="24"/>
          <w:lang w:val="kk-KZ"/>
        </w:rPr>
      </w:pPr>
      <w:r w:rsidRPr="00254455">
        <w:rPr>
          <w:sz w:val="24"/>
          <w:szCs w:val="24"/>
          <w:lang w:val="kk-KZ"/>
        </w:rPr>
        <w:t>6.13. Қазақстан Республикасының «Әкімшілік құқық бұзушылық туралы» Кодексіне сәйкес білім беру ұйымдарындағы заңсыз миссионерлік қызметі үшін әкімшілік жауапкершілікке тартылады.</w:t>
      </w:r>
    </w:p>
    <w:p w:rsidR="00822038" w:rsidRDefault="00822038" w:rsidP="00822038">
      <w:pPr>
        <w:jc w:val="both"/>
        <w:rPr>
          <w:b/>
          <w:sz w:val="24"/>
          <w:szCs w:val="24"/>
          <w:lang w:val="kk-KZ"/>
        </w:rPr>
      </w:pPr>
    </w:p>
    <w:p w:rsidR="00254455" w:rsidRDefault="00254455" w:rsidP="00822038">
      <w:pPr>
        <w:jc w:val="both"/>
        <w:rPr>
          <w:b/>
          <w:sz w:val="24"/>
          <w:szCs w:val="24"/>
          <w:lang w:val="kk-KZ"/>
        </w:rPr>
      </w:pPr>
    </w:p>
    <w:p w:rsidR="00254455" w:rsidRDefault="00254455" w:rsidP="00822038">
      <w:pPr>
        <w:jc w:val="both"/>
        <w:rPr>
          <w:b/>
          <w:sz w:val="24"/>
          <w:szCs w:val="24"/>
          <w:lang w:val="kk-KZ"/>
        </w:rPr>
      </w:pPr>
    </w:p>
    <w:p w:rsidR="00254455" w:rsidRPr="00B86CDE" w:rsidRDefault="00254455" w:rsidP="00822038">
      <w:pPr>
        <w:jc w:val="both"/>
        <w:rPr>
          <w:b/>
          <w:sz w:val="24"/>
          <w:szCs w:val="24"/>
          <w:lang w:val="kk-KZ"/>
        </w:rPr>
      </w:pPr>
    </w:p>
    <w:p w:rsidR="00822038" w:rsidRDefault="00822038" w:rsidP="00822038">
      <w:pPr>
        <w:pStyle w:val="a3"/>
        <w:numPr>
          <w:ilvl w:val="0"/>
          <w:numId w:val="2"/>
        </w:numPr>
        <w:jc w:val="both"/>
        <w:rPr>
          <w:b/>
          <w:sz w:val="24"/>
          <w:szCs w:val="24"/>
          <w:lang w:val="kk-KZ"/>
        </w:rPr>
      </w:pPr>
      <w:r w:rsidRPr="00DF61B2">
        <w:rPr>
          <w:b/>
          <w:sz w:val="24"/>
          <w:szCs w:val="24"/>
          <w:lang w:val="kk-KZ"/>
        </w:rPr>
        <w:lastRenderedPageBreak/>
        <w:t>Бағалау индикаторы</w:t>
      </w:r>
    </w:p>
    <w:p w:rsidR="00822038" w:rsidRDefault="00822038" w:rsidP="00822038">
      <w:pPr>
        <w:jc w:val="both"/>
        <w:rPr>
          <w:b/>
          <w:sz w:val="24"/>
          <w:szCs w:val="24"/>
          <w:lang w:val="kk-KZ"/>
        </w:rPr>
      </w:pPr>
    </w:p>
    <w:p w:rsidR="00822038" w:rsidRDefault="00822038" w:rsidP="00822038">
      <w:pPr>
        <w:jc w:val="both"/>
        <w:rPr>
          <w:b/>
          <w:sz w:val="24"/>
          <w:szCs w:val="24"/>
          <w:lang w:val="kk-KZ"/>
        </w:rPr>
      </w:pPr>
    </w:p>
    <w:p w:rsidR="00822038" w:rsidRPr="00DF61B2" w:rsidRDefault="00822038" w:rsidP="00822038">
      <w:pPr>
        <w:jc w:val="both"/>
        <w:rPr>
          <w:sz w:val="24"/>
          <w:szCs w:val="24"/>
          <w:lang w:val="kk-KZ"/>
        </w:rPr>
      </w:pPr>
      <w:r>
        <w:rPr>
          <w:sz w:val="24"/>
          <w:szCs w:val="24"/>
          <w:lang w:val="kk-KZ"/>
        </w:rPr>
        <w:t xml:space="preserve">7.1. Берілген тапсырмаларды </w:t>
      </w:r>
      <w:r w:rsidRPr="00DF61B2">
        <w:rPr>
          <w:sz w:val="24"/>
          <w:szCs w:val="24"/>
          <w:lang w:val="kk-KZ"/>
        </w:rPr>
        <w:t>уақытылы және сапалы орындау.</w:t>
      </w:r>
    </w:p>
    <w:p w:rsidR="00822038" w:rsidRPr="00DF61B2" w:rsidRDefault="00822038" w:rsidP="00822038">
      <w:pPr>
        <w:jc w:val="both"/>
        <w:rPr>
          <w:sz w:val="24"/>
          <w:szCs w:val="24"/>
          <w:lang w:val="kk-KZ"/>
        </w:rPr>
      </w:pPr>
      <w:r w:rsidRPr="00DF61B2">
        <w:rPr>
          <w:sz w:val="24"/>
          <w:szCs w:val="24"/>
          <w:lang w:val="kk-KZ"/>
        </w:rPr>
        <w:t>7.2. Жұмыс жоспарларының орындалу дәрежесі.</w:t>
      </w:r>
    </w:p>
    <w:p w:rsidR="00822038" w:rsidRDefault="00822038" w:rsidP="00822038">
      <w:pPr>
        <w:jc w:val="both"/>
        <w:rPr>
          <w:sz w:val="24"/>
          <w:szCs w:val="24"/>
          <w:lang w:val="kk-KZ"/>
        </w:rPr>
      </w:pPr>
      <w:r w:rsidRPr="00DF61B2">
        <w:rPr>
          <w:sz w:val="24"/>
          <w:szCs w:val="24"/>
          <w:lang w:val="kk-KZ"/>
        </w:rPr>
        <w:t>7.3. Есептер мен ақпараттарды уақытында ұсыну.</w:t>
      </w:r>
    </w:p>
    <w:p w:rsidR="00822038" w:rsidRDefault="00822038" w:rsidP="00822038">
      <w:pPr>
        <w:jc w:val="both"/>
        <w:rPr>
          <w:b/>
          <w:sz w:val="24"/>
          <w:szCs w:val="24"/>
          <w:lang w:val="kk-KZ"/>
        </w:rPr>
      </w:pPr>
    </w:p>
    <w:p w:rsidR="00822038" w:rsidRPr="00B86CDE" w:rsidRDefault="00822038" w:rsidP="00822038">
      <w:pPr>
        <w:jc w:val="both"/>
        <w:rPr>
          <w:b/>
          <w:sz w:val="24"/>
          <w:szCs w:val="24"/>
          <w:lang w:val="kk-KZ"/>
        </w:rPr>
      </w:pPr>
    </w:p>
    <w:p w:rsidR="00822038" w:rsidRDefault="00822038" w:rsidP="00822038">
      <w:pPr>
        <w:rPr>
          <w:sz w:val="24"/>
          <w:szCs w:val="24"/>
          <w:lang w:val="kk-KZ"/>
        </w:rPr>
      </w:pPr>
    </w:p>
    <w:p w:rsidR="00822038" w:rsidRPr="00DC26C3" w:rsidRDefault="006A5E62" w:rsidP="00822038">
      <w:pPr>
        <w:rPr>
          <w:b/>
          <w:sz w:val="24"/>
          <w:szCs w:val="24"/>
          <w:lang w:val="kk-KZ"/>
        </w:rPr>
      </w:pPr>
      <w:r>
        <w:rPr>
          <w:b/>
          <w:sz w:val="24"/>
          <w:szCs w:val="24"/>
          <w:lang w:val="kk-KZ"/>
        </w:rPr>
        <w:t>Директор</w:t>
      </w:r>
    </w:p>
    <w:p w:rsidR="00822038" w:rsidRPr="00DC26C3" w:rsidRDefault="00822038" w:rsidP="00822038">
      <w:pPr>
        <w:rPr>
          <w:b/>
          <w:sz w:val="24"/>
          <w:szCs w:val="24"/>
          <w:lang w:val="kk-KZ"/>
        </w:rPr>
      </w:pPr>
      <w:r>
        <w:rPr>
          <w:b/>
          <w:sz w:val="24"/>
          <w:szCs w:val="24"/>
          <w:lang w:val="kk-KZ"/>
        </w:rPr>
        <w:t xml:space="preserve">______________________                                                                          </w:t>
      </w:r>
      <w:r w:rsidR="006A5E62">
        <w:rPr>
          <w:b/>
          <w:sz w:val="24"/>
          <w:szCs w:val="24"/>
          <w:lang w:val="kk-KZ"/>
        </w:rPr>
        <w:t>Ташимбаева Б.А.</w:t>
      </w:r>
    </w:p>
    <w:p w:rsidR="00822038" w:rsidRPr="00DC26C3" w:rsidRDefault="00822038" w:rsidP="00822038">
      <w:pPr>
        <w:rPr>
          <w:b/>
          <w:sz w:val="24"/>
          <w:szCs w:val="24"/>
          <w:lang w:val="kk-KZ"/>
        </w:rPr>
      </w:pPr>
    </w:p>
    <w:p w:rsidR="00822038" w:rsidRPr="00DC26C3" w:rsidRDefault="00822038" w:rsidP="00822038">
      <w:pPr>
        <w:rPr>
          <w:b/>
          <w:sz w:val="24"/>
          <w:szCs w:val="24"/>
          <w:lang w:val="kk-KZ"/>
        </w:rPr>
      </w:pPr>
    </w:p>
    <w:p w:rsidR="00822038" w:rsidRDefault="00822038" w:rsidP="00822038">
      <w:pPr>
        <w:rPr>
          <w:b/>
          <w:sz w:val="24"/>
          <w:szCs w:val="24"/>
          <w:lang w:val="kk-KZ"/>
        </w:rPr>
      </w:pPr>
      <w:r w:rsidRPr="00DC26C3">
        <w:rPr>
          <w:b/>
          <w:sz w:val="24"/>
          <w:szCs w:val="24"/>
          <w:lang w:val="kk-KZ"/>
        </w:rPr>
        <w:t>Мен нұсқаулықпен таныстым</w:t>
      </w:r>
    </w:p>
    <w:p w:rsidR="00822038" w:rsidRPr="00DC26C3" w:rsidRDefault="00822038" w:rsidP="00822038">
      <w:pPr>
        <w:rPr>
          <w:b/>
          <w:sz w:val="24"/>
          <w:szCs w:val="24"/>
          <w:lang w:val="kk-KZ"/>
        </w:rPr>
      </w:pPr>
    </w:p>
    <w:p w:rsidR="00822038" w:rsidRDefault="006A6578" w:rsidP="00822038">
      <w:pPr>
        <w:rPr>
          <w:b/>
          <w:sz w:val="24"/>
          <w:szCs w:val="24"/>
          <w:lang w:val="kk-KZ"/>
        </w:rPr>
      </w:pPr>
      <w:r>
        <w:rPr>
          <w:b/>
          <w:sz w:val="24"/>
          <w:szCs w:val="24"/>
          <w:lang w:val="kk-KZ"/>
        </w:rPr>
        <w:t>«______» __________ 2021</w:t>
      </w:r>
      <w:r w:rsidR="00822038" w:rsidRPr="00DC26C3">
        <w:rPr>
          <w:b/>
          <w:sz w:val="24"/>
          <w:szCs w:val="24"/>
          <w:lang w:val="kk-KZ"/>
        </w:rPr>
        <w:t xml:space="preserve"> ж</w:t>
      </w:r>
    </w:p>
    <w:p w:rsidR="00822038" w:rsidRDefault="00822038" w:rsidP="00822038">
      <w:pPr>
        <w:rPr>
          <w:b/>
          <w:sz w:val="24"/>
          <w:szCs w:val="24"/>
          <w:lang w:val="kk-KZ"/>
        </w:rPr>
      </w:pPr>
      <w:r>
        <w:rPr>
          <w:b/>
          <w:sz w:val="24"/>
          <w:szCs w:val="24"/>
          <w:lang w:val="kk-KZ"/>
        </w:rPr>
        <w:tab/>
      </w:r>
      <w:r>
        <w:rPr>
          <w:b/>
          <w:sz w:val="24"/>
          <w:szCs w:val="24"/>
          <w:lang w:val="kk-KZ"/>
        </w:rPr>
        <w:tab/>
      </w:r>
      <w:r>
        <w:rPr>
          <w:b/>
          <w:sz w:val="24"/>
          <w:szCs w:val="24"/>
          <w:lang w:val="kk-KZ"/>
        </w:rPr>
        <w:tab/>
      </w:r>
      <w:r>
        <w:rPr>
          <w:b/>
          <w:sz w:val="24"/>
          <w:szCs w:val="24"/>
          <w:lang w:val="kk-KZ"/>
        </w:rPr>
        <w:tab/>
      </w:r>
    </w:p>
    <w:p w:rsidR="00822038" w:rsidRDefault="00822038" w:rsidP="00822038">
      <w:pPr>
        <w:rPr>
          <w:b/>
          <w:sz w:val="24"/>
          <w:szCs w:val="24"/>
          <w:lang w:val="kk-KZ"/>
        </w:rPr>
      </w:pPr>
      <w:r>
        <w:rPr>
          <w:b/>
          <w:sz w:val="24"/>
          <w:szCs w:val="24"/>
          <w:lang w:val="kk-KZ"/>
        </w:rPr>
        <w:t>___________________________________________________________</w:t>
      </w:r>
      <w:r>
        <w:rPr>
          <w:b/>
          <w:sz w:val="24"/>
          <w:szCs w:val="24"/>
          <w:lang w:val="kk-KZ"/>
        </w:rPr>
        <w:tab/>
      </w:r>
    </w:p>
    <w:p w:rsidR="00822038" w:rsidRDefault="00822038" w:rsidP="00822038">
      <w:pPr>
        <w:rPr>
          <w:b/>
          <w:sz w:val="24"/>
          <w:szCs w:val="24"/>
          <w:lang w:val="kk-KZ"/>
        </w:rPr>
      </w:pPr>
    </w:p>
    <w:p w:rsidR="00822038" w:rsidRDefault="00822038" w:rsidP="00822038">
      <w:pPr>
        <w:rPr>
          <w:b/>
          <w:sz w:val="24"/>
          <w:szCs w:val="24"/>
          <w:lang w:val="kk-KZ"/>
        </w:rPr>
      </w:pPr>
    </w:p>
    <w:p w:rsidR="00822038" w:rsidRDefault="00822038" w:rsidP="00822038">
      <w:pPr>
        <w:rPr>
          <w:b/>
          <w:sz w:val="24"/>
          <w:szCs w:val="24"/>
          <w:lang w:val="kk-KZ"/>
        </w:rPr>
      </w:pPr>
    </w:p>
    <w:p w:rsidR="00822038" w:rsidRDefault="00822038" w:rsidP="00822038">
      <w:pPr>
        <w:rPr>
          <w:b/>
          <w:sz w:val="24"/>
          <w:szCs w:val="24"/>
          <w:lang w:val="kk-KZ"/>
        </w:rPr>
      </w:pPr>
    </w:p>
    <w:p w:rsidR="00822038" w:rsidRDefault="00822038" w:rsidP="00822038">
      <w:pPr>
        <w:rPr>
          <w:b/>
          <w:sz w:val="24"/>
          <w:szCs w:val="24"/>
          <w:lang w:val="kk-KZ"/>
        </w:rPr>
      </w:pPr>
    </w:p>
    <w:p w:rsidR="009C626B" w:rsidRDefault="009C626B"/>
    <w:sectPr w:rsidR="009C62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4C" w:rsidRDefault="00FF414C" w:rsidP="00AA0F05">
      <w:r>
        <w:separator/>
      </w:r>
    </w:p>
  </w:endnote>
  <w:endnote w:type="continuationSeparator" w:id="0">
    <w:p w:rsidR="00FF414C" w:rsidRDefault="00FF414C" w:rsidP="00AA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4C" w:rsidRDefault="00FF414C" w:rsidP="00AA0F05">
      <w:r>
        <w:separator/>
      </w:r>
    </w:p>
  </w:footnote>
  <w:footnote w:type="continuationSeparator" w:id="0">
    <w:p w:rsidR="00FF414C" w:rsidRDefault="00FF414C" w:rsidP="00AA0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2009B"/>
    <w:multiLevelType w:val="hybridMultilevel"/>
    <w:tmpl w:val="6A0CD7E6"/>
    <w:lvl w:ilvl="0" w:tplc="C652DA96">
      <w:start w:val="5"/>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nsid w:val="79DA7CBE"/>
    <w:multiLevelType w:val="hybridMultilevel"/>
    <w:tmpl w:val="6F72ED76"/>
    <w:lvl w:ilvl="0" w:tplc="724403D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A"/>
    <w:rsid w:val="00254455"/>
    <w:rsid w:val="00504B27"/>
    <w:rsid w:val="005E11F1"/>
    <w:rsid w:val="006A5E62"/>
    <w:rsid w:val="006A6578"/>
    <w:rsid w:val="0071351B"/>
    <w:rsid w:val="00822038"/>
    <w:rsid w:val="009C626B"/>
    <w:rsid w:val="009D5768"/>
    <w:rsid w:val="00AA0F05"/>
    <w:rsid w:val="00D4139A"/>
    <w:rsid w:val="00F871A3"/>
    <w:rsid w:val="00F87BE3"/>
    <w:rsid w:val="00FF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822038"/>
  </w:style>
  <w:style w:type="paragraph" w:styleId="a3">
    <w:name w:val="List Paragraph"/>
    <w:basedOn w:val="a"/>
    <w:uiPriority w:val="34"/>
    <w:qFormat/>
    <w:rsid w:val="00822038"/>
    <w:pPr>
      <w:ind w:left="720"/>
      <w:contextualSpacing/>
    </w:pPr>
  </w:style>
  <w:style w:type="table" w:styleId="a4">
    <w:name w:val="Table Grid"/>
    <w:basedOn w:val="a1"/>
    <w:uiPriority w:val="39"/>
    <w:rsid w:val="0082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1351B"/>
    <w:pPr>
      <w:spacing w:before="100" w:beforeAutospacing="1" w:after="100" w:afterAutospacing="1"/>
    </w:pPr>
    <w:rPr>
      <w:sz w:val="24"/>
      <w:szCs w:val="24"/>
    </w:rPr>
  </w:style>
  <w:style w:type="paragraph" w:styleId="a6">
    <w:name w:val="header"/>
    <w:basedOn w:val="a"/>
    <w:link w:val="a7"/>
    <w:uiPriority w:val="99"/>
    <w:unhideWhenUsed/>
    <w:rsid w:val="00AA0F05"/>
    <w:pPr>
      <w:tabs>
        <w:tab w:val="center" w:pos="4677"/>
        <w:tab w:val="right" w:pos="9355"/>
      </w:tabs>
    </w:pPr>
  </w:style>
  <w:style w:type="character" w:customStyle="1" w:styleId="a7">
    <w:name w:val="Верхний колонтитул Знак"/>
    <w:basedOn w:val="a0"/>
    <w:link w:val="a6"/>
    <w:uiPriority w:val="99"/>
    <w:rsid w:val="00AA0F0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A0F05"/>
    <w:pPr>
      <w:tabs>
        <w:tab w:val="center" w:pos="4677"/>
        <w:tab w:val="right" w:pos="9355"/>
      </w:tabs>
    </w:pPr>
  </w:style>
  <w:style w:type="character" w:customStyle="1" w:styleId="a9">
    <w:name w:val="Нижний колонтитул Знак"/>
    <w:basedOn w:val="a0"/>
    <w:link w:val="a8"/>
    <w:uiPriority w:val="99"/>
    <w:rsid w:val="00AA0F0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04B27"/>
    <w:rPr>
      <w:rFonts w:ascii="Tahoma" w:hAnsi="Tahoma" w:cs="Tahoma"/>
      <w:sz w:val="16"/>
      <w:szCs w:val="16"/>
    </w:rPr>
  </w:style>
  <w:style w:type="character" w:customStyle="1" w:styleId="ab">
    <w:name w:val="Текст выноски Знак"/>
    <w:basedOn w:val="a0"/>
    <w:link w:val="aa"/>
    <w:uiPriority w:val="99"/>
    <w:semiHidden/>
    <w:rsid w:val="00504B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822038"/>
  </w:style>
  <w:style w:type="paragraph" w:styleId="a3">
    <w:name w:val="List Paragraph"/>
    <w:basedOn w:val="a"/>
    <w:uiPriority w:val="34"/>
    <w:qFormat/>
    <w:rsid w:val="00822038"/>
    <w:pPr>
      <w:ind w:left="720"/>
      <w:contextualSpacing/>
    </w:pPr>
  </w:style>
  <w:style w:type="table" w:styleId="a4">
    <w:name w:val="Table Grid"/>
    <w:basedOn w:val="a1"/>
    <w:uiPriority w:val="39"/>
    <w:rsid w:val="0082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1351B"/>
    <w:pPr>
      <w:spacing w:before="100" w:beforeAutospacing="1" w:after="100" w:afterAutospacing="1"/>
    </w:pPr>
    <w:rPr>
      <w:sz w:val="24"/>
      <w:szCs w:val="24"/>
    </w:rPr>
  </w:style>
  <w:style w:type="paragraph" w:styleId="a6">
    <w:name w:val="header"/>
    <w:basedOn w:val="a"/>
    <w:link w:val="a7"/>
    <w:uiPriority w:val="99"/>
    <w:unhideWhenUsed/>
    <w:rsid w:val="00AA0F05"/>
    <w:pPr>
      <w:tabs>
        <w:tab w:val="center" w:pos="4677"/>
        <w:tab w:val="right" w:pos="9355"/>
      </w:tabs>
    </w:pPr>
  </w:style>
  <w:style w:type="character" w:customStyle="1" w:styleId="a7">
    <w:name w:val="Верхний колонтитул Знак"/>
    <w:basedOn w:val="a0"/>
    <w:link w:val="a6"/>
    <w:uiPriority w:val="99"/>
    <w:rsid w:val="00AA0F0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A0F05"/>
    <w:pPr>
      <w:tabs>
        <w:tab w:val="center" w:pos="4677"/>
        <w:tab w:val="right" w:pos="9355"/>
      </w:tabs>
    </w:pPr>
  </w:style>
  <w:style w:type="character" w:customStyle="1" w:styleId="a9">
    <w:name w:val="Нижний колонтитул Знак"/>
    <w:basedOn w:val="a0"/>
    <w:link w:val="a8"/>
    <w:uiPriority w:val="99"/>
    <w:rsid w:val="00AA0F0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04B27"/>
    <w:rPr>
      <w:rFonts w:ascii="Tahoma" w:hAnsi="Tahoma" w:cs="Tahoma"/>
      <w:sz w:val="16"/>
      <w:szCs w:val="16"/>
    </w:rPr>
  </w:style>
  <w:style w:type="character" w:customStyle="1" w:styleId="ab">
    <w:name w:val="Текст выноски Знак"/>
    <w:basedOn w:val="a0"/>
    <w:link w:val="aa"/>
    <w:uiPriority w:val="99"/>
    <w:semiHidden/>
    <w:rsid w:val="00504B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2021-02-09T04:02:00Z</cp:lastPrinted>
  <dcterms:created xsi:type="dcterms:W3CDTF">2020-12-23T09:15:00Z</dcterms:created>
  <dcterms:modified xsi:type="dcterms:W3CDTF">2021-02-09T04:03:00Z</dcterms:modified>
</cp:coreProperties>
</file>